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D07A2" w14:textId="02056A16" w:rsidR="00794C6B" w:rsidRPr="00D96569" w:rsidRDefault="00794C6B" w:rsidP="00B72523">
      <w:pPr>
        <w:jc w:val="center"/>
        <w:rPr>
          <w:rFonts w:cstheme="minorHAnsi"/>
          <w:b/>
        </w:rPr>
      </w:pPr>
      <w:r w:rsidRPr="00D96569">
        <w:rPr>
          <w:rFonts w:cstheme="minorHAnsi"/>
          <w:b/>
        </w:rPr>
        <w:t>T.C.</w:t>
      </w:r>
    </w:p>
    <w:p w14:paraId="14BA9B0F" w14:textId="590D398A" w:rsidR="00794C6B" w:rsidRPr="00D96569" w:rsidRDefault="00794C6B" w:rsidP="00B72523">
      <w:pPr>
        <w:jc w:val="center"/>
        <w:rPr>
          <w:rFonts w:cstheme="minorHAnsi"/>
          <w:b/>
        </w:rPr>
      </w:pPr>
      <w:r w:rsidRPr="00D96569">
        <w:rPr>
          <w:rFonts w:cstheme="minorHAnsi"/>
          <w:b/>
        </w:rPr>
        <w:t xml:space="preserve">ATILIM </w:t>
      </w:r>
      <w:r w:rsidR="002D12E5" w:rsidRPr="00D96569">
        <w:rPr>
          <w:rFonts w:cstheme="minorHAnsi"/>
          <w:b/>
        </w:rPr>
        <w:t xml:space="preserve">UNIVERSITY </w:t>
      </w:r>
      <w:r w:rsidR="005C632B">
        <w:rPr>
          <w:rFonts w:cstheme="minorHAnsi"/>
          <w:b/>
        </w:rPr>
        <w:t>MEDICAL</w:t>
      </w:r>
      <w:r w:rsidR="002D12E5" w:rsidRPr="00D96569">
        <w:rPr>
          <w:rFonts w:cstheme="minorHAnsi"/>
          <w:b/>
        </w:rPr>
        <w:t xml:space="preserve"> FACULTY</w:t>
      </w:r>
    </w:p>
    <w:p w14:paraId="55DB53AF" w14:textId="6CD4FD16" w:rsidR="00794C6B" w:rsidRPr="00D96569" w:rsidRDefault="005C632B" w:rsidP="00B72523">
      <w:pPr>
        <w:jc w:val="center"/>
        <w:rPr>
          <w:rFonts w:cstheme="minorHAnsi"/>
          <w:b/>
        </w:rPr>
      </w:pPr>
      <w:r>
        <w:rPr>
          <w:rFonts w:cstheme="minorHAnsi"/>
          <w:b/>
        </w:rPr>
        <w:t>EDUCATION in</w:t>
      </w:r>
      <w:r w:rsidR="0008598B" w:rsidRPr="00D96569">
        <w:rPr>
          <w:rFonts w:cstheme="minorHAnsi"/>
          <w:b/>
        </w:rPr>
        <w:t xml:space="preserve"> 20</w:t>
      </w:r>
      <w:r w:rsidR="00521B68">
        <w:rPr>
          <w:rFonts w:cstheme="minorHAnsi"/>
          <w:b/>
        </w:rPr>
        <w:t>22</w:t>
      </w:r>
      <w:r w:rsidR="0008598B" w:rsidRPr="00D96569">
        <w:rPr>
          <w:rFonts w:cstheme="minorHAnsi"/>
          <w:b/>
        </w:rPr>
        <w:t>-202</w:t>
      </w:r>
      <w:r w:rsidR="00521B68">
        <w:rPr>
          <w:rFonts w:cstheme="minorHAnsi"/>
          <w:b/>
        </w:rPr>
        <w:t>3</w:t>
      </w:r>
      <w:r w:rsidR="0008598B" w:rsidRPr="00D96569">
        <w:rPr>
          <w:rFonts w:cstheme="minorHAnsi"/>
          <w:b/>
        </w:rPr>
        <w:t xml:space="preserve"> ACADEMIC YEAR</w:t>
      </w:r>
    </w:p>
    <w:p w14:paraId="5A26341E" w14:textId="492C38DB" w:rsidR="00794C6B" w:rsidRPr="00D96569" w:rsidRDefault="00780386" w:rsidP="00B72523">
      <w:pPr>
        <w:jc w:val="center"/>
        <w:rPr>
          <w:rFonts w:cstheme="minorHAnsi"/>
          <w:b/>
        </w:rPr>
      </w:pPr>
      <w:r w:rsidRPr="00D96569">
        <w:rPr>
          <w:rFonts w:cstheme="minorHAnsi"/>
          <w:b/>
        </w:rPr>
        <w:t xml:space="preserve">SPRING SEMESTER </w:t>
      </w:r>
      <w:r w:rsidR="0080214F" w:rsidRPr="00D96569">
        <w:rPr>
          <w:rFonts w:cstheme="minorHAnsi"/>
          <w:b/>
        </w:rPr>
        <w:t>ACADEMIC CALENDAR</w:t>
      </w:r>
    </w:p>
    <w:p w14:paraId="408DFCE1" w14:textId="222B1CFB" w:rsidR="00545AC3" w:rsidRPr="00D96569" w:rsidRDefault="00545AC3" w:rsidP="00B72523">
      <w:pPr>
        <w:jc w:val="center"/>
        <w:rPr>
          <w:rFonts w:cstheme="minorHAnsi"/>
          <w:b/>
        </w:rPr>
      </w:pPr>
    </w:p>
    <w:p w14:paraId="566EC995" w14:textId="7338458C" w:rsidR="0051164C" w:rsidRPr="00D96569" w:rsidRDefault="00545AC3" w:rsidP="00545AC3">
      <w:pPr>
        <w:jc w:val="both"/>
        <w:rPr>
          <w:rFonts w:cstheme="minorHAnsi"/>
          <w:b/>
          <w:color w:val="FF0000"/>
          <w:lang w:val="en-US"/>
        </w:rPr>
      </w:pPr>
      <w:r w:rsidRPr="00D96569">
        <w:rPr>
          <w:rFonts w:cstheme="minorHAnsi"/>
          <w:b/>
          <w:color w:val="FF0000"/>
          <w:lang w:val="en-US"/>
        </w:rPr>
        <w:t xml:space="preserve">Laboratory Lessons: </w:t>
      </w:r>
    </w:p>
    <w:p w14:paraId="66B9EDF1" w14:textId="4FAC04B0" w:rsidR="00545AC3" w:rsidRDefault="00545AC3" w:rsidP="00545AC3">
      <w:pPr>
        <w:pStyle w:val="ListeParagraf"/>
        <w:numPr>
          <w:ilvl w:val="0"/>
          <w:numId w:val="10"/>
        </w:numPr>
        <w:jc w:val="both"/>
        <w:rPr>
          <w:rFonts w:cstheme="minorHAnsi"/>
        </w:rPr>
      </w:pPr>
      <w:r w:rsidRPr="00D96569">
        <w:rPr>
          <w:rFonts w:cstheme="minorHAnsi"/>
        </w:rPr>
        <w:t>Skeleton and joints of upper limb (</w:t>
      </w:r>
      <w:r w:rsidR="0051164C" w:rsidRPr="00D96569">
        <w:rPr>
          <w:rFonts w:cstheme="minorHAnsi"/>
        </w:rPr>
        <w:t xml:space="preserve">1 hour, </w:t>
      </w:r>
      <w:r w:rsidRPr="00D96569">
        <w:rPr>
          <w:rFonts w:cstheme="minorHAnsi"/>
        </w:rPr>
        <w:t>Dr. Öktem</w:t>
      </w:r>
      <w:r w:rsidR="00CA6FAD">
        <w:rPr>
          <w:rFonts w:cstheme="minorHAnsi"/>
        </w:rPr>
        <w:t xml:space="preserve"> &amp; Dr. Brohi</w:t>
      </w:r>
      <w:r w:rsidRPr="00D96569">
        <w:rPr>
          <w:rFonts w:cstheme="minorHAnsi"/>
        </w:rPr>
        <w:t>)</w:t>
      </w:r>
    </w:p>
    <w:p w14:paraId="153CBE44" w14:textId="529189BF" w:rsidR="00CA6FAD" w:rsidRDefault="00E97434" w:rsidP="00545AC3">
      <w:pPr>
        <w:pStyle w:val="ListeParagraf"/>
        <w:numPr>
          <w:ilvl w:val="0"/>
          <w:numId w:val="10"/>
        </w:numPr>
        <w:jc w:val="both"/>
        <w:rPr>
          <w:rFonts w:cstheme="minorHAnsi"/>
        </w:rPr>
      </w:pPr>
      <w:r>
        <w:rPr>
          <w:rFonts w:cstheme="minorHAnsi"/>
        </w:rPr>
        <w:t>S</w:t>
      </w:r>
      <w:r w:rsidR="00CA6FAD" w:rsidRPr="00CA6FAD">
        <w:rPr>
          <w:rFonts w:cstheme="minorHAnsi"/>
        </w:rPr>
        <w:t>kin histology (</w:t>
      </w:r>
      <w:r w:rsidR="00CA6FAD">
        <w:rPr>
          <w:rFonts w:cstheme="minorHAnsi"/>
        </w:rPr>
        <w:t xml:space="preserve">1 hour, </w:t>
      </w:r>
      <w:r w:rsidR="00CA6FAD" w:rsidRPr="00CA6FAD">
        <w:rPr>
          <w:rFonts w:cstheme="minorHAnsi"/>
        </w:rPr>
        <w:t>Dr. Aykanat &amp; Süzer)</w:t>
      </w:r>
    </w:p>
    <w:p w14:paraId="335A260C" w14:textId="306E3CBB" w:rsidR="00CA6FAD" w:rsidRDefault="00CA6FAD" w:rsidP="00CA6FAD">
      <w:pPr>
        <w:pStyle w:val="ListeParagraf"/>
        <w:numPr>
          <w:ilvl w:val="0"/>
          <w:numId w:val="10"/>
        </w:numPr>
        <w:jc w:val="both"/>
        <w:rPr>
          <w:rFonts w:cstheme="minorHAnsi"/>
        </w:rPr>
      </w:pPr>
      <w:r w:rsidRPr="00D96569">
        <w:rPr>
          <w:rFonts w:cstheme="minorHAnsi"/>
        </w:rPr>
        <w:t>The vertebral column, the ribs, the sternum and joints of the vertebral column (1 hour, Dr. Öktem</w:t>
      </w:r>
      <w:r>
        <w:rPr>
          <w:rFonts w:cstheme="minorHAnsi"/>
        </w:rPr>
        <w:t xml:space="preserve"> &amp; Dr. Brohi</w:t>
      </w:r>
      <w:r w:rsidRPr="00D96569">
        <w:rPr>
          <w:rFonts w:cstheme="minorHAnsi"/>
        </w:rPr>
        <w:t>)</w:t>
      </w:r>
    </w:p>
    <w:p w14:paraId="58678B57" w14:textId="35C931B0" w:rsidR="009755D6" w:rsidRPr="00D96569" w:rsidRDefault="009755D6" w:rsidP="009755D6">
      <w:pPr>
        <w:pStyle w:val="ListeParagraf"/>
        <w:numPr>
          <w:ilvl w:val="0"/>
          <w:numId w:val="10"/>
        </w:numPr>
        <w:jc w:val="both"/>
        <w:rPr>
          <w:rFonts w:cstheme="minorHAnsi"/>
        </w:rPr>
      </w:pPr>
      <w:r w:rsidRPr="009755D6">
        <w:rPr>
          <w:rFonts w:cstheme="minorHAnsi"/>
        </w:rPr>
        <w:t>Disorders &amp; neoplasms of keratinocytes &amp; melanocytes &amp; Disorders of Bone &amp; Cartilage</w:t>
      </w:r>
      <w:r>
        <w:rPr>
          <w:rFonts w:cstheme="minorHAnsi"/>
        </w:rPr>
        <w:t xml:space="preserve"> </w:t>
      </w:r>
      <w:r w:rsidRPr="00CA6FAD">
        <w:rPr>
          <w:rFonts w:cstheme="minorHAnsi"/>
        </w:rPr>
        <w:t>(</w:t>
      </w:r>
      <w:r>
        <w:rPr>
          <w:rFonts w:cstheme="minorHAnsi"/>
        </w:rPr>
        <w:t xml:space="preserve">1 hour, </w:t>
      </w:r>
      <w:r w:rsidRPr="00CA6FAD">
        <w:rPr>
          <w:rFonts w:cstheme="minorHAnsi"/>
        </w:rPr>
        <w:t>Dr. Yurdakan Özyardımcı)</w:t>
      </w:r>
    </w:p>
    <w:p w14:paraId="3293493C" w14:textId="4AFAF20E" w:rsidR="00CA6FAD" w:rsidRDefault="00CA6FAD" w:rsidP="00545AC3">
      <w:pPr>
        <w:pStyle w:val="ListeParagraf"/>
        <w:numPr>
          <w:ilvl w:val="0"/>
          <w:numId w:val="10"/>
        </w:numPr>
        <w:jc w:val="both"/>
        <w:rPr>
          <w:rFonts w:cstheme="minorHAnsi"/>
        </w:rPr>
      </w:pPr>
      <w:r w:rsidRPr="00CA6FAD">
        <w:rPr>
          <w:rFonts w:cstheme="minorHAnsi"/>
        </w:rPr>
        <w:t>Inflammation and neoplasia (</w:t>
      </w:r>
      <w:r>
        <w:rPr>
          <w:rFonts w:cstheme="minorHAnsi"/>
        </w:rPr>
        <w:t xml:space="preserve">1 hour, </w:t>
      </w:r>
      <w:r w:rsidRPr="00CA6FAD">
        <w:rPr>
          <w:rFonts w:cstheme="minorHAnsi"/>
        </w:rPr>
        <w:t>Dr. Yurdakan Özyardımcı)</w:t>
      </w:r>
    </w:p>
    <w:p w14:paraId="16707796" w14:textId="52537729" w:rsidR="00CA6FAD" w:rsidRPr="00D96569" w:rsidRDefault="00CA6FAD" w:rsidP="00CA6FAD">
      <w:pPr>
        <w:pStyle w:val="ListeParagraf"/>
        <w:numPr>
          <w:ilvl w:val="0"/>
          <w:numId w:val="10"/>
        </w:numPr>
        <w:jc w:val="both"/>
        <w:rPr>
          <w:rFonts w:cstheme="minorHAnsi"/>
        </w:rPr>
      </w:pPr>
      <w:r>
        <w:rPr>
          <w:rFonts w:cstheme="minorHAnsi"/>
        </w:rPr>
        <w:t xml:space="preserve">Skeleton and joints </w:t>
      </w:r>
      <w:r w:rsidRPr="00D96569">
        <w:rPr>
          <w:rFonts w:cstheme="minorHAnsi"/>
        </w:rPr>
        <w:t>of lower limb (1 hour, Dr. Öktem</w:t>
      </w:r>
      <w:r>
        <w:rPr>
          <w:rFonts w:cstheme="minorHAnsi"/>
        </w:rPr>
        <w:t xml:space="preserve"> &amp; Dr. Brohi</w:t>
      </w:r>
      <w:r w:rsidRPr="00D96569">
        <w:rPr>
          <w:rFonts w:cstheme="minorHAnsi"/>
        </w:rPr>
        <w:t>)</w:t>
      </w:r>
    </w:p>
    <w:p w14:paraId="009045BD" w14:textId="7ECA4F78" w:rsidR="00CA6FAD" w:rsidRDefault="00CA6FAD" w:rsidP="00545AC3">
      <w:pPr>
        <w:pStyle w:val="ListeParagraf"/>
        <w:numPr>
          <w:ilvl w:val="0"/>
          <w:numId w:val="10"/>
        </w:numPr>
        <w:jc w:val="both"/>
        <w:rPr>
          <w:rFonts w:cstheme="minorHAnsi"/>
        </w:rPr>
      </w:pPr>
      <w:r w:rsidRPr="00D96569">
        <w:rPr>
          <w:rFonts w:cstheme="minorHAnsi"/>
        </w:rPr>
        <w:t>Laboratory diagnosis of parasites (1 hour, Dr. Tülek</w:t>
      </w:r>
      <w:r>
        <w:rPr>
          <w:rFonts w:cstheme="minorHAnsi"/>
        </w:rPr>
        <w:t>)</w:t>
      </w:r>
    </w:p>
    <w:p w14:paraId="693C6781" w14:textId="1E2190AD" w:rsidR="00545AC3" w:rsidRPr="009755D6" w:rsidRDefault="00CA6FAD" w:rsidP="00545AC3">
      <w:pPr>
        <w:pStyle w:val="ListeParagraf"/>
        <w:numPr>
          <w:ilvl w:val="0"/>
          <w:numId w:val="10"/>
        </w:numPr>
        <w:jc w:val="both"/>
        <w:rPr>
          <w:rFonts w:cstheme="minorHAnsi"/>
        </w:rPr>
      </w:pPr>
      <w:r w:rsidRPr="00CA6FAD">
        <w:rPr>
          <w:rFonts w:cstheme="minorHAnsi"/>
        </w:rPr>
        <w:t>Anatomy Review</w:t>
      </w:r>
      <w:r w:rsidR="009755D6">
        <w:rPr>
          <w:rFonts w:cstheme="minorHAnsi"/>
        </w:rPr>
        <w:t xml:space="preserve"> </w:t>
      </w:r>
      <w:r w:rsidRPr="00CA6FAD">
        <w:rPr>
          <w:rFonts w:cstheme="minorHAnsi"/>
        </w:rPr>
        <w:t>(</w:t>
      </w:r>
      <w:r>
        <w:rPr>
          <w:rFonts w:cstheme="minorHAnsi"/>
        </w:rPr>
        <w:t xml:space="preserve">1 hour, </w:t>
      </w:r>
      <w:r w:rsidRPr="00CA6FAD">
        <w:rPr>
          <w:rFonts w:cstheme="minorHAnsi"/>
        </w:rPr>
        <w:t>Dr. Öktem &amp; Dr. Brohi)</w:t>
      </w:r>
    </w:p>
    <w:tbl>
      <w:tblPr>
        <w:tblStyle w:val="TabloKlavuzu"/>
        <w:tblW w:w="0" w:type="auto"/>
        <w:tblLook w:val="04A0" w:firstRow="1" w:lastRow="0" w:firstColumn="1" w:lastColumn="0" w:noHBand="0" w:noVBand="1"/>
      </w:tblPr>
      <w:tblGrid>
        <w:gridCol w:w="2799"/>
        <w:gridCol w:w="3217"/>
        <w:gridCol w:w="3046"/>
      </w:tblGrid>
      <w:tr w:rsidR="002632CD" w:rsidRPr="00D96569" w14:paraId="6083FA3D" w14:textId="77777777" w:rsidTr="002632CD">
        <w:tc>
          <w:tcPr>
            <w:tcW w:w="2799" w:type="dxa"/>
          </w:tcPr>
          <w:p w14:paraId="06AA510C" w14:textId="77777777" w:rsidR="002632CD" w:rsidRPr="00D96569" w:rsidRDefault="0015363D" w:rsidP="00B72523">
            <w:pPr>
              <w:jc w:val="both"/>
              <w:rPr>
                <w:rFonts w:cstheme="minorHAnsi"/>
                <w:b/>
              </w:rPr>
            </w:pPr>
            <w:r w:rsidRPr="00D96569">
              <w:rPr>
                <w:rFonts w:cstheme="minorHAnsi"/>
                <w:b/>
              </w:rPr>
              <w:t>COMMITTEE NAME</w:t>
            </w:r>
          </w:p>
        </w:tc>
        <w:tc>
          <w:tcPr>
            <w:tcW w:w="3217" w:type="dxa"/>
          </w:tcPr>
          <w:p w14:paraId="4EF3ED49" w14:textId="77777777" w:rsidR="002632CD" w:rsidRPr="00D96569" w:rsidRDefault="009A4F5E" w:rsidP="00B72523">
            <w:pPr>
              <w:jc w:val="both"/>
              <w:rPr>
                <w:rFonts w:cstheme="minorHAnsi"/>
                <w:b/>
              </w:rPr>
            </w:pPr>
            <w:r w:rsidRPr="00D96569">
              <w:rPr>
                <w:rFonts w:cstheme="minorHAnsi"/>
                <w:b/>
              </w:rPr>
              <w:t>STARTING DATE</w:t>
            </w:r>
          </w:p>
        </w:tc>
        <w:tc>
          <w:tcPr>
            <w:tcW w:w="3046" w:type="dxa"/>
          </w:tcPr>
          <w:p w14:paraId="7EE2DEA2" w14:textId="77777777" w:rsidR="002632CD" w:rsidRPr="00D96569" w:rsidRDefault="009A4F5E" w:rsidP="00B72523">
            <w:pPr>
              <w:jc w:val="both"/>
              <w:rPr>
                <w:rFonts w:cstheme="minorHAnsi"/>
                <w:b/>
              </w:rPr>
            </w:pPr>
            <w:r w:rsidRPr="00D96569">
              <w:rPr>
                <w:rFonts w:cstheme="minorHAnsi"/>
                <w:b/>
              </w:rPr>
              <w:t>COMPLETION DATE</w:t>
            </w:r>
          </w:p>
        </w:tc>
      </w:tr>
      <w:tr w:rsidR="002632CD" w:rsidRPr="00D96569" w14:paraId="1E732B17" w14:textId="77777777" w:rsidTr="002632CD">
        <w:tc>
          <w:tcPr>
            <w:tcW w:w="2799" w:type="dxa"/>
          </w:tcPr>
          <w:p w14:paraId="140A69BE" w14:textId="77777777" w:rsidR="002632CD" w:rsidRPr="00D96569" w:rsidRDefault="002632CD" w:rsidP="00B72523">
            <w:pPr>
              <w:jc w:val="both"/>
              <w:rPr>
                <w:rFonts w:cstheme="minorHAnsi"/>
                <w:b/>
              </w:rPr>
            </w:pPr>
            <w:r w:rsidRPr="00D96569">
              <w:rPr>
                <w:rFonts w:cstheme="minorHAnsi"/>
                <w:b/>
              </w:rPr>
              <w:t>MED 102</w:t>
            </w:r>
          </w:p>
        </w:tc>
        <w:tc>
          <w:tcPr>
            <w:tcW w:w="3217" w:type="dxa"/>
          </w:tcPr>
          <w:p w14:paraId="6E875697" w14:textId="3B51DD64" w:rsidR="002632CD" w:rsidRPr="00D96569" w:rsidRDefault="003671F0" w:rsidP="00B72523">
            <w:pPr>
              <w:jc w:val="both"/>
              <w:rPr>
                <w:rFonts w:cstheme="minorHAnsi"/>
              </w:rPr>
            </w:pPr>
            <w:r>
              <w:rPr>
                <w:rFonts w:cstheme="minorHAnsi"/>
              </w:rPr>
              <w:t>22.01.2024</w:t>
            </w:r>
          </w:p>
        </w:tc>
        <w:tc>
          <w:tcPr>
            <w:tcW w:w="3046" w:type="dxa"/>
          </w:tcPr>
          <w:p w14:paraId="5911E460" w14:textId="7AE14FDF" w:rsidR="002632CD" w:rsidRPr="00D96569" w:rsidRDefault="003671F0" w:rsidP="00B72523">
            <w:pPr>
              <w:jc w:val="both"/>
              <w:rPr>
                <w:rFonts w:cstheme="minorHAnsi"/>
              </w:rPr>
            </w:pPr>
            <w:r>
              <w:rPr>
                <w:rFonts w:cstheme="minorHAnsi"/>
              </w:rPr>
              <w:t>01.03.2024</w:t>
            </w:r>
          </w:p>
        </w:tc>
      </w:tr>
      <w:tr w:rsidR="00604E01" w:rsidRPr="00D96569" w14:paraId="7F6D5C00" w14:textId="77777777" w:rsidTr="002632CD">
        <w:tc>
          <w:tcPr>
            <w:tcW w:w="2799" w:type="dxa"/>
          </w:tcPr>
          <w:p w14:paraId="6E26D17D" w14:textId="77777777" w:rsidR="00604E01" w:rsidRPr="00D96569" w:rsidRDefault="00604E01" w:rsidP="00604E01">
            <w:pPr>
              <w:jc w:val="both"/>
              <w:rPr>
                <w:rFonts w:cstheme="minorHAnsi"/>
                <w:b/>
              </w:rPr>
            </w:pPr>
            <w:r w:rsidRPr="00D96569">
              <w:rPr>
                <w:rFonts w:cstheme="minorHAnsi"/>
                <w:b/>
              </w:rPr>
              <w:t>MED 104</w:t>
            </w:r>
          </w:p>
        </w:tc>
        <w:tc>
          <w:tcPr>
            <w:tcW w:w="3217" w:type="dxa"/>
          </w:tcPr>
          <w:p w14:paraId="623F90A2" w14:textId="23EB2043" w:rsidR="00604E01" w:rsidRPr="00D96569" w:rsidRDefault="00604E01" w:rsidP="00604E01">
            <w:pPr>
              <w:jc w:val="both"/>
              <w:rPr>
                <w:rFonts w:cstheme="minorHAnsi"/>
              </w:rPr>
            </w:pPr>
          </w:p>
        </w:tc>
        <w:tc>
          <w:tcPr>
            <w:tcW w:w="3046" w:type="dxa"/>
          </w:tcPr>
          <w:p w14:paraId="3B9C8A2B" w14:textId="30C22AA7" w:rsidR="00604E01" w:rsidRPr="00D96569" w:rsidRDefault="00604E01" w:rsidP="00604E01">
            <w:pPr>
              <w:jc w:val="both"/>
              <w:rPr>
                <w:rFonts w:cstheme="minorHAnsi"/>
              </w:rPr>
            </w:pPr>
          </w:p>
        </w:tc>
      </w:tr>
      <w:tr w:rsidR="00604E01" w:rsidRPr="00D96569" w14:paraId="0CC5C4E6" w14:textId="77777777" w:rsidTr="002632CD">
        <w:tc>
          <w:tcPr>
            <w:tcW w:w="2799" w:type="dxa"/>
          </w:tcPr>
          <w:p w14:paraId="2C7A5E40" w14:textId="77777777" w:rsidR="00604E01" w:rsidRPr="00D96569" w:rsidRDefault="00604E01" w:rsidP="00604E01">
            <w:pPr>
              <w:jc w:val="both"/>
              <w:rPr>
                <w:rFonts w:cstheme="minorHAnsi"/>
                <w:b/>
                <w:highlight w:val="yellow"/>
              </w:rPr>
            </w:pPr>
            <w:r w:rsidRPr="00D96569">
              <w:rPr>
                <w:rFonts w:cstheme="minorHAnsi"/>
                <w:b/>
              </w:rPr>
              <w:t>MED 106</w:t>
            </w:r>
          </w:p>
        </w:tc>
        <w:tc>
          <w:tcPr>
            <w:tcW w:w="3217" w:type="dxa"/>
          </w:tcPr>
          <w:p w14:paraId="6D7E8C26" w14:textId="7EAA3639" w:rsidR="00604E01" w:rsidRPr="00D96569" w:rsidRDefault="00604E01" w:rsidP="00604E01">
            <w:pPr>
              <w:jc w:val="both"/>
              <w:rPr>
                <w:rFonts w:cstheme="minorHAnsi"/>
              </w:rPr>
            </w:pPr>
          </w:p>
        </w:tc>
        <w:tc>
          <w:tcPr>
            <w:tcW w:w="3046" w:type="dxa"/>
          </w:tcPr>
          <w:p w14:paraId="2AD371E9" w14:textId="0E416AC8" w:rsidR="00604E01" w:rsidRPr="00D96569" w:rsidRDefault="00604E01" w:rsidP="00604E01">
            <w:pPr>
              <w:jc w:val="both"/>
              <w:rPr>
                <w:rFonts w:cstheme="minorHAnsi"/>
              </w:rPr>
            </w:pPr>
          </w:p>
        </w:tc>
      </w:tr>
    </w:tbl>
    <w:p w14:paraId="1A1F6973" w14:textId="77777777" w:rsidR="00794C6B" w:rsidRPr="00D96569" w:rsidRDefault="00794C6B" w:rsidP="00B72523">
      <w:pPr>
        <w:jc w:val="both"/>
        <w:rPr>
          <w:rFonts w:cstheme="minorHAnsi"/>
        </w:rPr>
      </w:pPr>
    </w:p>
    <w:p w14:paraId="70D290F4" w14:textId="77777777" w:rsidR="00EF24BC" w:rsidRPr="00D96569" w:rsidRDefault="00EF24BC" w:rsidP="00B72523">
      <w:pPr>
        <w:jc w:val="both"/>
        <w:rPr>
          <w:rFonts w:cstheme="minorHAnsi"/>
        </w:rPr>
      </w:pPr>
    </w:p>
    <w:tbl>
      <w:tblPr>
        <w:tblStyle w:val="TabloKlavuzu"/>
        <w:tblW w:w="0" w:type="auto"/>
        <w:tblLook w:val="04A0" w:firstRow="1" w:lastRow="0" w:firstColumn="1" w:lastColumn="0" w:noHBand="0" w:noVBand="1"/>
      </w:tblPr>
      <w:tblGrid>
        <w:gridCol w:w="1523"/>
        <w:gridCol w:w="1255"/>
        <w:gridCol w:w="1256"/>
        <w:gridCol w:w="1257"/>
        <w:gridCol w:w="1257"/>
        <w:gridCol w:w="1257"/>
        <w:gridCol w:w="1257"/>
      </w:tblGrid>
      <w:tr w:rsidR="00EF24BC" w:rsidRPr="00D96569" w14:paraId="51820C98" w14:textId="77777777" w:rsidTr="00596524">
        <w:tc>
          <w:tcPr>
            <w:tcW w:w="9062" w:type="dxa"/>
            <w:gridSpan w:val="7"/>
          </w:tcPr>
          <w:p w14:paraId="590FE2F1" w14:textId="77777777" w:rsidR="00EF24BC" w:rsidRPr="00D96569" w:rsidRDefault="006D2BCA" w:rsidP="002B0046">
            <w:pPr>
              <w:jc w:val="center"/>
              <w:rPr>
                <w:rFonts w:cstheme="minorHAnsi"/>
                <w:b/>
              </w:rPr>
            </w:pPr>
            <w:r w:rsidRPr="00D96569">
              <w:rPr>
                <w:rFonts w:cstheme="minorHAnsi"/>
                <w:b/>
              </w:rPr>
              <w:t>COMMITTEE NAME</w:t>
            </w:r>
          </w:p>
        </w:tc>
      </w:tr>
      <w:tr w:rsidR="00EF24BC" w:rsidRPr="00D96569" w14:paraId="00118121" w14:textId="77777777" w:rsidTr="0015410C">
        <w:tc>
          <w:tcPr>
            <w:tcW w:w="1523" w:type="dxa"/>
          </w:tcPr>
          <w:p w14:paraId="052A0348" w14:textId="77777777" w:rsidR="00EF24BC" w:rsidRPr="00D96569" w:rsidRDefault="00EF24BC" w:rsidP="00B72523">
            <w:pPr>
              <w:jc w:val="both"/>
              <w:rPr>
                <w:rFonts w:cstheme="minorHAnsi"/>
              </w:rPr>
            </w:pPr>
          </w:p>
        </w:tc>
        <w:tc>
          <w:tcPr>
            <w:tcW w:w="1255" w:type="dxa"/>
          </w:tcPr>
          <w:p w14:paraId="37CC8F63" w14:textId="77777777" w:rsidR="00EF24BC" w:rsidRPr="00D96569" w:rsidRDefault="00EF24BC" w:rsidP="00B72523">
            <w:pPr>
              <w:jc w:val="both"/>
              <w:rPr>
                <w:rFonts w:cstheme="minorHAnsi"/>
                <w:b/>
              </w:rPr>
            </w:pPr>
            <w:r w:rsidRPr="00D96569">
              <w:rPr>
                <w:rFonts w:cstheme="minorHAnsi"/>
                <w:b/>
              </w:rPr>
              <w:t>MED 101</w:t>
            </w:r>
          </w:p>
        </w:tc>
        <w:tc>
          <w:tcPr>
            <w:tcW w:w="1256" w:type="dxa"/>
          </w:tcPr>
          <w:p w14:paraId="3DA5A594" w14:textId="77777777" w:rsidR="00EF24BC" w:rsidRPr="00D96569" w:rsidRDefault="00EF24BC" w:rsidP="00B72523">
            <w:pPr>
              <w:jc w:val="both"/>
              <w:rPr>
                <w:rFonts w:cstheme="minorHAnsi"/>
                <w:b/>
              </w:rPr>
            </w:pPr>
            <w:r w:rsidRPr="00D96569">
              <w:rPr>
                <w:rFonts w:cstheme="minorHAnsi"/>
                <w:b/>
              </w:rPr>
              <w:t>MED 102</w:t>
            </w:r>
          </w:p>
        </w:tc>
        <w:tc>
          <w:tcPr>
            <w:tcW w:w="1257" w:type="dxa"/>
          </w:tcPr>
          <w:p w14:paraId="16CDE5BA" w14:textId="77777777" w:rsidR="00EF24BC" w:rsidRPr="00D96569" w:rsidRDefault="00EF24BC" w:rsidP="00B72523">
            <w:pPr>
              <w:jc w:val="both"/>
              <w:rPr>
                <w:rFonts w:cstheme="minorHAnsi"/>
                <w:b/>
              </w:rPr>
            </w:pPr>
            <w:r w:rsidRPr="00D96569">
              <w:rPr>
                <w:rFonts w:cstheme="minorHAnsi"/>
                <w:b/>
              </w:rPr>
              <w:t>MED 103</w:t>
            </w:r>
          </w:p>
        </w:tc>
        <w:tc>
          <w:tcPr>
            <w:tcW w:w="1257" w:type="dxa"/>
          </w:tcPr>
          <w:p w14:paraId="73F2C491" w14:textId="77777777" w:rsidR="00EF24BC" w:rsidRPr="00D96569" w:rsidRDefault="00EF24BC" w:rsidP="00B72523">
            <w:pPr>
              <w:jc w:val="both"/>
              <w:rPr>
                <w:rFonts w:cstheme="minorHAnsi"/>
                <w:b/>
              </w:rPr>
            </w:pPr>
            <w:r w:rsidRPr="00D96569">
              <w:rPr>
                <w:rFonts w:cstheme="minorHAnsi"/>
                <w:b/>
              </w:rPr>
              <w:t>MED 104</w:t>
            </w:r>
          </w:p>
        </w:tc>
        <w:tc>
          <w:tcPr>
            <w:tcW w:w="1257" w:type="dxa"/>
          </w:tcPr>
          <w:p w14:paraId="436BF120" w14:textId="77777777" w:rsidR="00EF24BC" w:rsidRPr="00D96569" w:rsidRDefault="00EF24BC" w:rsidP="00B72523">
            <w:pPr>
              <w:jc w:val="both"/>
              <w:rPr>
                <w:rFonts w:cstheme="minorHAnsi"/>
                <w:b/>
              </w:rPr>
            </w:pPr>
            <w:r w:rsidRPr="00D96569">
              <w:rPr>
                <w:rFonts w:cstheme="minorHAnsi"/>
                <w:b/>
              </w:rPr>
              <w:t>MED 105</w:t>
            </w:r>
          </w:p>
        </w:tc>
        <w:tc>
          <w:tcPr>
            <w:tcW w:w="1257" w:type="dxa"/>
          </w:tcPr>
          <w:p w14:paraId="1F0E3B9C" w14:textId="77777777" w:rsidR="00EF24BC" w:rsidRPr="00D96569" w:rsidRDefault="00EF24BC" w:rsidP="00B72523">
            <w:pPr>
              <w:jc w:val="both"/>
              <w:rPr>
                <w:rFonts w:cstheme="minorHAnsi"/>
                <w:b/>
              </w:rPr>
            </w:pPr>
            <w:r w:rsidRPr="00D96569">
              <w:rPr>
                <w:rFonts w:cstheme="minorHAnsi"/>
                <w:b/>
              </w:rPr>
              <w:t>MED 106</w:t>
            </w:r>
          </w:p>
        </w:tc>
      </w:tr>
      <w:tr w:rsidR="0015410C" w:rsidRPr="00D96569" w14:paraId="58D3A3C1" w14:textId="77777777" w:rsidTr="00400D4A">
        <w:tc>
          <w:tcPr>
            <w:tcW w:w="1523" w:type="dxa"/>
          </w:tcPr>
          <w:p w14:paraId="3A937DF8" w14:textId="69DFCFEF" w:rsidR="0015410C" w:rsidRPr="00D96569" w:rsidRDefault="0015410C" w:rsidP="00B72523">
            <w:pPr>
              <w:jc w:val="both"/>
              <w:rPr>
                <w:rFonts w:cstheme="minorHAnsi"/>
                <w:b/>
              </w:rPr>
            </w:pPr>
            <w:r w:rsidRPr="00D96569">
              <w:rPr>
                <w:rFonts w:cstheme="minorHAnsi"/>
                <w:b/>
              </w:rPr>
              <w:t>PRACTICAL EXAM DATE</w:t>
            </w:r>
          </w:p>
        </w:tc>
        <w:tc>
          <w:tcPr>
            <w:tcW w:w="1255" w:type="dxa"/>
          </w:tcPr>
          <w:p w14:paraId="475468AA" w14:textId="77777777" w:rsidR="0015410C" w:rsidRPr="00D96569" w:rsidRDefault="0015410C" w:rsidP="00B72523">
            <w:pPr>
              <w:jc w:val="both"/>
              <w:rPr>
                <w:rFonts w:cstheme="minorHAnsi"/>
              </w:rPr>
            </w:pPr>
            <w:r w:rsidRPr="00D96569">
              <w:rPr>
                <w:rFonts w:cstheme="minorHAnsi"/>
              </w:rPr>
              <w:t>-</w:t>
            </w:r>
          </w:p>
        </w:tc>
        <w:tc>
          <w:tcPr>
            <w:tcW w:w="1256" w:type="dxa"/>
            <w:shd w:val="clear" w:color="auto" w:fill="auto"/>
          </w:tcPr>
          <w:p w14:paraId="0C401382" w14:textId="2F7B5617" w:rsidR="0015410C" w:rsidRPr="00D96569" w:rsidRDefault="003671F0" w:rsidP="00B72523">
            <w:pPr>
              <w:jc w:val="both"/>
              <w:rPr>
                <w:rFonts w:cstheme="minorHAnsi"/>
                <w:highlight w:val="yellow"/>
              </w:rPr>
            </w:pPr>
            <w:r>
              <w:rPr>
                <w:rFonts w:cstheme="minorHAnsi"/>
              </w:rPr>
              <w:t>29.02.2024</w:t>
            </w:r>
          </w:p>
        </w:tc>
        <w:tc>
          <w:tcPr>
            <w:tcW w:w="1257" w:type="dxa"/>
          </w:tcPr>
          <w:p w14:paraId="11391C39" w14:textId="77777777" w:rsidR="0015410C" w:rsidRPr="00D96569" w:rsidRDefault="0015410C" w:rsidP="00B72523">
            <w:pPr>
              <w:jc w:val="both"/>
              <w:rPr>
                <w:rFonts w:cstheme="minorHAnsi"/>
              </w:rPr>
            </w:pPr>
            <w:r w:rsidRPr="00D96569">
              <w:rPr>
                <w:rFonts w:cstheme="minorHAnsi"/>
              </w:rPr>
              <w:t>-</w:t>
            </w:r>
          </w:p>
        </w:tc>
        <w:tc>
          <w:tcPr>
            <w:tcW w:w="1257" w:type="dxa"/>
          </w:tcPr>
          <w:p w14:paraId="56FC80CF" w14:textId="05635547" w:rsidR="0015410C" w:rsidRPr="00D96569" w:rsidRDefault="0015410C" w:rsidP="00B72523">
            <w:pPr>
              <w:jc w:val="both"/>
              <w:rPr>
                <w:rFonts w:cstheme="minorHAnsi"/>
              </w:rPr>
            </w:pPr>
          </w:p>
        </w:tc>
        <w:tc>
          <w:tcPr>
            <w:tcW w:w="1257" w:type="dxa"/>
          </w:tcPr>
          <w:p w14:paraId="2FE677B1" w14:textId="77777777" w:rsidR="0015410C" w:rsidRPr="00D96569" w:rsidRDefault="0015410C" w:rsidP="00B72523">
            <w:pPr>
              <w:jc w:val="both"/>
              <w:rPr>
                <w:rFonts w:cstheme="minorHAnsi"/>
              </w:rPr>
            </w:pPr>
            <w:r w:rsidRPr="00D96569">
              <w:rPr>
                <w:rFonts w:cstheme="minorHAnsi"/>
              </w:rPr>
              <w:t>-</w:t>
            </w:r>
          </w:p>
        </w:tc>
        <w:tc>
          <w:tcPr>
            <w:tcW w:w="1257" w:type="dxa"/>
          </w:tcPr>
          <w:p w14:paraId="378A89C2" w14:textId="15EEF1A7" w:rsidR="0015410C" w:rsidRPr="00D96569" w:rsidRDefault="0015410C" w:rsidP="00B72523">
            <w:pPr>
              <w:jc w:val="both"/>
              <w:rPr>
                <w:rFonts w:cstheme="minorHAnsi"/>
              </w:rPr>
            </w:pPr>
          </w:p>
        </w:tc>
      </w:tr>
      <w:tr w:rsidR="00EF24BC" w:rsidRPr="00D96569" w14:paraId="71758E00" w14:textId="77777777" w:rsidTr="0015410C">
        <w:tc>
          <w:tcPr>
            <w:tcW w:w="1523" w:type="dxa"/>
          </w:tcPr>
          <w:p w14:paraId="7F9C706E" w14:textId="77777777" w:rsidR="00EF24BC" w:rsidRPr="00D96569" w:rsidRDefault="009A4F5E" w:rsidP="00B72523">
            <w:pPr>
              <w:jc w:val="both"/>
              <w:rPr>
                <w:rFonts w:cstheme="minorHAnsi"/>
              </w:rPr>
            </w:pPr>
            <w:r w:rsidRPr="00D96569">
              <w:rPr>
                <w:rFonts w:cstheme="minorHAnsi"/>
                <w:b/>
              </w:rPr>
              <w:t>COMMITTEE EXAM DATE</w:t>
            </w:r>
          </w:p>
        </w:tc>
        <w:tc>
          <w:tcPr>
            <w:tcW w:w="1255" w:type="dxa"/>
          </w:tcPr>
          <w:p w14:paraId="2F922259" w14:textId="67043196" w:rsidR="00EF24BC" w:rsidRPr="00D96569" w:rsidRDefault="00EF24BC" w:rsidP="00B72523">
            <w:pPr>
              <w:jc w:val="both"/>
              <w:rPr>
                <w:rFonts w:cstheme="minorHAnsi"/>
              </w:rPr>
            </w:pPr>
          </w:p>
        </w:tc>
        <w:tc>
          <w:tcPr>
            <w:tcW w:w="1256" w:type="dxa"/>
          </w:tcPr>
          <w:p w14:paraId="143C89E0" w14:textId="2B31D64C" w:rsidR="00EF24BC" w:rsidRPr="00D96569" w:rsidRDefault="003671F0" w:rsidP="00B72523">
            <w:pPr>
              <w:jc w:val="both"/>
              <w:rPr>
                <w:rFonts w:cstheme="minorHAnsi"/>
              </w:rPr>
            </w:pPr>
            <w:r>
              <w:rPr>
                <w:rFonts w:cstheme="minorHAnsi"/>
              </w:rPr>
              <w:t>01.03</w:t>
            </w:r>
            <w:r w:rsidR="005F4E12" w:rsidRPr="00D96569">
              <w:rPr>
                <w:rFonts w:cstheme="minorHAnsi"/>
              </w:rPr>
              <w:t>.202</w:t>
            </w:r>
            <w:r>
              <w:rPr>
                <w:rFonts w:cstheme="minorHAnsi"/>
              </w:rPr>
              <w:t>4</w:t>
            </w:r>
          </w:p>
        </w:tc>
        <w:tc>
          <w:tcPr>
            <w:tcW w:w="1257" w:type="dxa"/>
          </w:tcPr>
          <w:p w14:paraId="71820C2C" w14:textId="42C3FEAD" w:rsidR="00EF24BC" w:rsidRPr="00D96569" w:rsidRDefault="00EF24BC" w:rsidP="00B72523">
            <w:pPr>
              <w:jc w:val="both"/>
              <w:rPr>
                <w:rFonts w:cstheme="minorHAnsi"/>
              </w:rPr>
            </w:pPr>
          </w:p>
        </w:tc>
        <w:tc>
          <w:tcPr>
            <w:tcW w:w="1257" w:type="dxa"/>
          </w:tcPr>
          <w:p w14:paraId="2519DDDC" w14:textId="08328A43" w:rsidR="00EF24BC" w:rsidRPr="00D96569" w:rsidRDefault="00EF24BC" w:rsidP="00B72523">
            <w:pPr>
              <w:jc w:val="both"/>
              <w:rPr>
                <w:rFonts w:cstheme="minorHAnsi"/>
              </w:rPr>
            </w:pPr>
          </w:p>
        </w:tc>
        <w:tc>
          <w:tcPr>
            <w:tcW w:w="1257" w:type="dxa"/>
          </w:tcPr>
          <w:p w14:paraId="6C610DB9" w14:textId="26EF3B55" w:rsidR="00EF24BC" w:rsidRPr="00D96569" w:rsidRDefault="00EF24BC" w:rsidP="00B72523">
            <w:pPr>
              <w:jc w:val="both"/>
              <w:rPr>
                <w:rFonts w:cstheme="minorHAnsi"/>
              </w:rPr>
            </w:pPr>
          </w:p>
        </w:tc>
        <w:tc>
          <w:tcPr>
            <w:tcW w:w="1257" w:type="dxa"/>
          </w:tcPr>
          <w:p w14:paraId="62585303" w14:textId="38E872F1" w:rsidR="00EF24BC" w:rsidRPr="00D96569" w:rsidRDefault="00EF24BC" w:rsidP="00B72523">
            <w:pPr>
              <w:jc w:val="both"/>
              <w:rPr>
                <w:rFonts w:cstheme="minorHAnsi"/>
              </w:rPr>
            </w:pPr>
          </w:p>
        </w:tc>
      </w:tr>
    </w:tbl>
    <w:p w14:paraId="45D59621" w14:textId="77777777" w:rsidR="00EF24BC" w:rsidRPr="00D96569" w:rsidRDefault="00EF24BC" w:rsidP="00B72523">
      <w:pPr>
        <w:jc w:val="both"/>
        <w:rPr>
          <w:rFonts w:cstheme="minorHAnsi"/>
        </w:rPr>
      </w:pPr>
    </w:p>
    <w:p w14:paraId="2DED3AD8" w14:textId="77777777" w:rsidR="00794C6B" w:rsidRPr="00D96569" w:rsidRDefault="00794C6B" w:rsidP="00B72523">
      <w:pPr>
        <w:jc w:val="both"/>
        <w:rPr>
          <w:rFonts w:cstheme="minorHAnsi"/>
        </w:rPr>
      </w:pPr>
    </w:p>
    <w:p w14:paraId="790CE926" w14:textId="77777777" w:rsidR="00400D4A" w:rsidRDefault="00400D4A" w:rsidP="00B72523">
      <w:pPr>
        <w:jc w:val="both"/>
        <w:rPr>
          <w:rFonts w:cstheme="minorHAnsi"/>
          <w:b/>
        </w:rPr>
      </w:pPr>
    </w:p>
    <w:p w14:paraId="7F594518" w14:textId="77777777" w:rsidR="00400D4A" w:rsidRDefault="00400D4A" w:rsidP="00B72523">
      <w:pPr>
        <w:jc w:val="both"/>
        <w:rPr>
          <w:rFonts w:cstheme="minorHAnsi"/>
          <w:b/>
        </w:rPr>
      </w:pPr>
    </w:p>
    <w:p w14:paraId="1EBCB84F" w14:textId="5BABE0F3" w:rsidR="00400D4A" w:rsidRDefault="00400D4A" w:rsidP="00B72523">
      <w:pPr>
        <w:jc w:val="both"/>
        <w:rPr>
          <w:rFonts w:cstheme="minorHAnsi"/>
          <w:b/>
        </w:rPr>
      </w:pPr>
    </w:p>
    <w:p w14:paraId="6BE1AAA2" w14:textId="4B5BF952" w:rsidR="00521B68" w:rsidRDefault="00521B68" w:rsidP="00B72523">
      <w:pPr>
        <w:jc w:val="both"/>
        <w:rPr>
          <w:rFonts w:cstheme="minorHAnsi"/>
          <w:b/>
        </w:rPr>
      </w:pPr>
    </w:p>
    <w:p w14:paraId="22788AFE" w14:textId="77777777" w:rsidR="00521B68" w:rsidRDefault="00521B68" w:rsidP="00B72523">
      <w:pPr>
        <w:jc w:val="both"/>
        <w:rPr>
          <w:rFonts w:cstheme="minorHAnsi"/>
          <w:b/>
        </w:rPr>
      </w:pPr>
    </w:p>
    <w:p w14:paraId="48F77BA6" w14:textId="77777777" w:rsidR="00400D4A" w:rsidRDefault="00400D4A" w:rsidP="00B72523">
      <w:pPr>
        <w:jc w:val="both"/>
        <w:rPr>
          <w:rFonts w:cstheme="minorHAnsi"/>
          <w:b/>
        </w:rPr>
      </w:pPr>
    </w:p>
    <w:p w14:paraId="77BE1103" w14:textId="77777777" w:rsidR="00EF70DD" w:rsidRDefault="00EF70DD" w:rsidP="00B72523">
      <w:pPr>
        <w:jc w:val="both"/>
        <w:rPr>
          <w:rFonts w:cstheme="minorHAnsi"/>
          <w:b/>
        </w:rPr>
      </w:pPr>
    </w:p>
    <w:p w14:paraId="519F9FEB" w14:textId="77777777" w:rsidR="00EF70DD" w:rsidRDefault="00EF70DD" w:rsidP="00B72523">
      <w:pPr>
        <w:jc w:val="both"/>
        <w:rPr>
          <w:rFonts w:cstheme="minorHAnsi"/>
          <w:b/>
        </w:rPr>
      </w:pPr>
    </w:p>
    <w:p w14:paraId="2D6FAC57" w14:textId="74CB6C88" w:rsidR="001735A2" w:rsidRPr="00D96569" w:rsidRDefault="001735A2" w:rsidP="00B72523">
      <w:pPr>
        <w:jc w:val="both"/>
        <w:rPr>
          <w:rFonts w:cstheme="minorHAnsi"/>
          <w:b/>
        </w:rPr>
      </w:pPr>
      <w:r w:rsidRPr="00D96569">
        <w:rPr>
          <w:rFonts w:cstheme="minorHAnsi"/>
          <w:b/>
        </w:rPr>
        <w:lastRenderedPageBreak/>
        <w:t xml:space="preserve">MED102 </w:t>
      </w:r>
      <w:r w:rsidR="005C632B">
        <w:rPr>
          <w:rFonts w:cstheme="minorHAnsi"/>
          <w:b/>
        </w:rPr>
        <w:t>TISSUES and</w:t>
      </w:r>
      <w:r w:rsidR="007C5860" w:rsidRPr="00D96569">
        <w:rPr>
          <w:rFonts w:cstheme="minorHAnsi"/>
          <w:b/>
        </w:rPr>
        <w:t xml:space="preserve"> SKELETAL SYSTEM</w:t>
      </w:r>
    </w:p>
    <w:tbl>
      <w:tblPr>
        <w:tblStyle w:val="TabloKlavuzu"/>
        <w:tblW w:w="9918" w:type="dxa"/>
        <w:tblLayout w:type="fixed"/>
        <w:tblLook w:val="04A0" w:firstRow="1" w:lastRow="0" w:firstColumn="1" w:lastColumn="0" w:noHBand="0" w:noVBand="1"/>
      </w:tblPr>
      <w:tblGrid>
        <w:gridCol w:w="3823"/>
        <w:gridCol w:w="1559"/>
        <w:gridCol w:w="1559"/>
        <w:gridCol w:w="1559"/>
        <w:gridCol w:w="1418"/>
      </w:tblGrid>
      <w:tr w:rsidR="00794C6B" w:rsidRPr="00D96569" w14:paraId="29AC61A0" w14:textId="77777777" w:rsidTr="007A1D0A">
        <w:trPr>
          <w:trHeight w:val="214"/>
        </w:trPr>
        <w:tc>
          <w:tcPr>
            <w:tcW w:w="3823" w:type="dxa"/>
          </w:tcPr>
          <w:p w14:paraId="30334D77" w14:textId="77777777" w:rsidR="00794C6B" w:rsidRPr="00D96569" w:rsidRDefault="00CC3944" w:rsidP="00B72523">
            <w:pPr>
              <w:jc w:val="both"/>
              <w:rPr>
                <w:rFonts w:cstheme="minorHAnsi"/>
                <w:b/>
              </w:rPr>
            </w:pPr>
            <w:r w:rsidRPr="00D96569">
              <w:rPr>
                <w:rFonts w:cstheme="minorHAnsi"/>
                <w:b/>
              </w:rPr>
              <w:t>PHASE I COORDINATOR</w:t>
            </w:r>
          </w:p>
        </w:tc>
        <w:tc>
          <w:tcPr>
            <w:tcW w:w="6095" w:type="dxa"/>
            <w:gridSpan w:val="4"/>
          </w:tcPr>
          <w:p w14:paraId="3B2F8920" w14:textId="57FCDC60" w:rsidR="00794C6B" w:rsidRPr="00D96569" w:rsidRDefault="00834C4E" w:rsidP="00B72523">
            <w:pPr>
              <w:jc w:val="both"/>
              <w:rPr>
                <w:rFonts w:cstheme="minorHAnsi"/>
                <w:b/>
              </w:rPr>
            </w:pPr>
            <w:r>
              <w:rPr>
                <w:rFonts w:cstheme="minorHAnsi"/>
              </w:rPr>
              <w:t>Asst. Prof. Dr. Badegül SARIKAYA</w:t>
            </w:r>
          </w:p>
        </w:tc>
      </w:tr>
      <w:tr w:rsidR="00794C6B" w:rsidRPr="00D96569" w14:paraId="2B35ED3E" w14:textId="77777777" w:rsidTr="007A1D0A">
        <w:trPr>
          <w:trHeight w:val="202"/>
        </w:trPr>
        <w:tc>
          <w:tcPr>
            <w:tcW w:w="3823" w:type="dxa"/>
          </w:tcPr>
          <w:p w14:paraId="44E91236" w14:textId="610D70C3" w:rsidR="00794C6B" w:rsidRPr="00D96569" w:rsidRDefault="00CC3944" w:rsidP="00B72523">
            <w:pPr>
              <w:jc w:val="both"/>
              <w:rPr>
                <w:rFonts w:cstheme="minorHAnsi"/>
                <w:b/>
              </w:rPr>
            </w:pPr>
            <w:r w:rsidRPr="00D96569">
              <w:rPr>
                <w:rFonts w:cstheme="minorHAnsi"/>
                <w:b/>
              </w:rPr>
              <w:t>CHAIR OF THE MED 102 COMMITTEE</w:t>
            </w:r>
          </w:p>
        </w:tc>
        <w:tc>
          <w:tcPr>
            <w:tcW w:w="6095" w:type="dxa"/>
            <w:gridSpan w:val="4"/>
          </w:tcPr>
          <w:p w14:paraId="3C6C8BA4" w14:textId="4FB9DA13" w:rsidR="00794C6B" w:rsidRPr="00D96569" w:rsidRDefault="00006A22" w:rsidP="00B72523">
            <w:pPr>
              <w:jc w:val="both"/>
              <w:rPr>
                <w:rFonts w:cstheme="minorHAnsi"/>
              </w:rPr>
            </w:pPr>
            <w:r w:rsidRPr="00D96569">
              <w:rPr>
                <w:rFonts w:cstheme="minorHAnsi"/>
                <w:lang w:val="en-US"/>
              </w:rPr>
              <w:t>As</w:t>
            </w:r>
            <w:r w:rsidR="00604E01">
              <w:rPr>
                <w:rFonts w:cstheme="minorHAnsi"/>
                <w:lang w:val="en-US"/>
              </w:rPr>
              <w:t>soc</w:t>
            </w:r>
            <w:r w:rsidRPr="00D96569">
              <w:rPr>
                <w:rFonts w:cstheme="minorHAnsi"/>
                <w:lang w:val="en-US"/>
              </w:rPr>
              <w:t xml:space="preserve">. Prof. Dr. </w:t>
            </w:r>
            <w:r w:rsidR="00CA6FAD">
              <w:rPr>
                <w:rFonts w:cstheme="minorHAnsi"/>
              </w:rPr>
              <w:t>Ezgi BEKTUR AYKANAT</w:t>
            </w:r>
          </w:p>
        </w:tc>
      </w:tr>
      <w:tr w:rsidR="008F0A02" w:rsidRPr="00D96569" w14:paraId="5366E3EB" w14:textId="77777777" w:rsidTr="001D1333">
        <w:trPr>
          <w:trHeight w:val="214"/>
        </w:trPr>
        <w:tc>
          <w:tcPr>
            <w:tcW w:w="3823" w:type="dxa"/>
          </w:tcPr>
          <w:p w14:paraId="4EDB351F" w14:textId="77777777" w:rsidR="008F0A02" w:rsidRPr="00D96569" w:rsidRDefault="008F0A02" w:rsidP="00B72523">
            <w:pPr>
              <w:jc w:val="both"/>
              <w:rPr>
                <w:rFonts w:cstheme="minorHAnsi"/>
                <w:b/>
              </w:rPr>
            </w:pPr>
            <w:r w:rsidRPr="00D96569">
              <w:rPr>
                <w:rFonts w:cstheme="minorHAnsi"/>
                <w:b/>
              </w:rPr>
              <w:t xml:space="preserve">MED 102 </w:t>
            </w:r>
            <w:r w:rsidR="00CC3944" w:rsidRPr="00D96569">
              <w:rPr>
                <w:rFonts w:cstheme="minorHAnsi"/>
                <w:b/>
              </w:rPr>
              <w:t>COMMITTEE</w:t>
            </w:r>
            <w:r w:rsidRPr="00D96569">
              <w:rPr>
                <w:rFonts w:cstheme="minorHAnsi"/>
                <w:b/>
              </w:rPr>
              <w:t xml:space="preserve"> </w:t>
            </w:r>
            <w:r w:rsidR="00CC3944" w:rsidRPr="00D96569">
              <w:rPr>
                <w:rFonts w:cstheme="minorHAnsi"/>
                <w:b/>
              </w:rPr>
              <w:t>DATE RANGE</w:t>
            </w:r>
          </w:p>
        </w:tc>
        <w:tc>
          <w:tcPr>
            <w:tcW w:w="6095" w:type="dxa"/>
            <w:gridSpan w:val="4"/>
          </w:tcPr>
          <w:p w14:paraId="4A91B8AF" w14:textId="1D4DF09C" w:rsidR="008F0A02" w:rsidRPr="00D96569" w:rsidRDefault="00834C4E" w:rsidP="00834C4E">
            <w:pPr>
              <w:jc w:val="both"/>
              <w:rPr>
                <w:rFonts w:cstheme="minorHAnsi"/>
              </w:rPr>
            </w:pPr>
            <w:r>
              <w:rPr>
                <w:rFonts w:cstheme="minorHAnsi"/>
              </w:rPr>
              <w:t>22</w:t>
            </w:r>
            <w:r w:rsidR="00604E01">
              <w:rPr>
                <w:rFonts w:cstheme="minorHAnsi"/>
              </w:rPr>
              <w:t>.01.202</w:t>
            </w:r>
            <w:r>
              <w:rPr>
                <w:rFonts w:cstheme="minorHAnsi"/>
              </w:rPr>
              <w:t>4</w:t>
            </w:r>
            <w:r w:rsidR="005F4E12" w:rsidRPr="00D96569">
              <w:rPr>
                <w:rFonts w:cstheme="minorHAnsi"/>
              </w:rPr>
              <w:t xml:space="preserve"> – </w:t>
            </w:r>
            <w:r>
              <w:rPr>
                <w:rFonts w:cstheme="minorHAnsi"/>
              </w:rPr>
              <w:t>01.03</w:t>
            </w:r>
            <w:r w:rsidR="005F4E12" w:rsidRPr="00D96569">
              <w:rPr>
                <w:rFonts w:cstheme="minorHAnsi"/>
              </w:rPr>
              <w:t>.202</w:t>
            </w:r>
            <w:r>
              <w:rPr>
                <w:rFonts w:cstheme="minorHAnsi"/>
              </w:rPr>
              <w:t>4</w:t>
            </w:r>
          </w:p>
        </w:tc>
      </w:tr>
      <w:tr w:rsidR="009911E0" w:rsidRPr="00D96569" w14:paraId="378693D4" w14:textId="77777777" w:rsidTr="00CB105E">
        <w:trPr>
          <w:trHeight w:val="214"/>
        </w:trPr>
        <w:tc>
          <w:tcPr>
            <w:tcW w:w="3823" w:type="dxa"/>
          </w:tcPr>
          <w:p w14:paraId="2D42A01D" w14:textId="77777777" w:rsidR="00880C63" w:rsidRPr="00D96569" w:rsidRDefault="00880C63" w:rsidP="00B72523">
            <w:pPr>
              <w:jc w:val="both"/>
              <w:rPr>
                <w:rFonts w:cstheme="minorHAnsi"/>
                <w:b/>
              </w:rPr>
            </w:pPr>
          </w:p>
          <w:p w14:paraId="70054808" w14:textId="77777777" w:rsidR="00880C63" w:rsidRPr="00D96569" w:rsidRDefault="00880C63" w:rsidP="00B72523">
            <w:pPr>
              <w:jc w:val="both"/>
              <w:rPr>
                <w:rFonts w:cstheme="minorHAnsi"/>
                <w:b/>
              </w:rPr>
            </w:pPr>
          </w:p>
          <w:p w14:paraId="15A95066" w14:textId="77777777" w:rsidR="00880C63" w:rsidRPr="00D96569" w:rsidRDefault="00880C63" w:rsidP="00B72523">
            <w:pPr>
              <w:jc w:val="both"/>
              <w:rPr>
                <w:rFonts w:cstheme="minorHAnsi"/>
                <w:b/>
              </w:rPr>
            </w:pPr>
          </w:p>
          <w:p w14:paraId="1B7E0557" w14:textId="3B0F9ECF" w:rsidR="009911E0" w:rsidRPr="00D96569" w:rsidRDefault="00CC3944" w:rsidP="005C632B">
            <w:pPr>
              <w:rPr>
                <w:rFonts w:cstheme="minorHAnsi"/>
                <w:b/>
              </w:rPr>
            </w:pPr>
            <w:r w:rsidRPr="00D96569">
              <w:rPr>
                <w:rFonts w:cstheme="minorHAnsi"/>
                <w:b/>
              </w:rPr>
              <w:t xml:space="preserve">ACADEMIC STAFF </w:t>
            </w:r>
            <w:r w:rsidR="005C632B">
              <w:rPr>
                <w:rFonts w:cstheme="minorHAnsi"/>
                <w:b/>
              </w:rPr>
              <w:br/>
            </w:r>
            <w:r w:rsidR="00084767" w:rsidRPr="00D96569">
              <w:rPr>
                <w:rFonts w:cstheme="minorHAnsi"/>
                <w:b/>
              </w:rPr>
              <w:t>AT THE</w:t>
            </w:r>
            <w:r w:rsidR="007C5860" w:rsidRPr="00D96569">
              <w:rPr>
                <w:rFonts w:cstheme="minorHAnsi"/>
                <w:b/>
              </w:rPr>
              <w:t xml:space="preserve"> MED 102</w:t>
            </w:r>
            <w:r w:rsidR="00084767" w:rsidRPr="00D96569">
              <w:rPr>
                <w:rFonts w:cstheme="minorHAnsi"/>
                <w:b/>
              </w:rPr>
              <w:t xml:space="preserve"> COMMITTEE</w:t>
            </w:r>
          </w:p>
        </w:tc>
        <w:tc>
          <w:tcPr>
            <w:tcW w:w="6095" w:type="dxa"/>
            <w:gridSpan w:val="4"/>
          </w:tcPr>
          <w:p w14:paraId="17884F85" w14:textId="0461C405" w:rsidR="009A7DEB" w:rsidRPr="00D96569" w:rsidRDefault="00A20979" w:rsidP="00B72523">
            <w:pPr>
              <w:jc w:val="both"/>
              <w:rPr>
                <w:rFonts w:cstheme="minorHAnsi"/>
                <w:lang w:val="en-US"/>
              </w:rPr>
            </w:pPr>
            <w:r w:rsidRPr="00D96569">
              <w:rPr>
                <w:rFonts w:cstheme="minorHAnsi"/>
                <w:lang w:val="en-US"/>
              </w:rPr>
              <w:t xml:space="preserve">Prof. Dr. Necla TÜLEK </w:t>
            </w:r>
            <w:r w:rsidR="00E74733" w:rsidRPr="00D96569">
              <w:rPr>
                <w:rFonts w:cstheme="minorHAnsi"/>
                <w:lang w:val="en-US"/>
              </w:rPr>
              <w:t xml:space="preserve">– </w:t>
            </w:r>
            <w:r w:rsidR="009A7DEB" w:rsidRPr="00D96569">
              <w:rPr>
                <w:rFonts w:cstheme="minorHAnsi"/>
                <w:lang w:val="en-US"/>
              </w:rPr>
              <w:t>Medical Microbiology</w:t>
            </w:r>
          </w:p>
          <w:p w14:paraId="635F5025" w14:textId="0525DD99" w:rsidR="009A7DEB" w:rsidRPr="00D96569" w:rsidRDefault="00A20979" w:rsidP="00B72523">
            <w:pPr>
              <w:jc w:val="both"/>
              <w:rPr>
                <w:rFonts w:cstheme="minorHAnsi"/>
                <w:lang w:val="en-US"/>
              </w:rPr>
            </w:pPr>
            <w:r w:rsidRPr="00D96569">
              <w:rPr>
                <w:rFonts w:cstheme="minorHAnsi"/>
                <w:lang w:val="en-US"/>
              </w:rPr>
              <w:t>Prof. Dr. Nedret KILIÇ</w:t>
            </w:r>
            <w:r w:rsidR="00E74733" w:rsidRPr="00D96569">
              <w:rPr>
                <w:rFonts w:cstheme="minorHAnsi"/>
                <w:lang w:val="en-US"/>
              </w:rPr>
              <w:t xml:space="preserve"> – </w:t>
            </w:r>
            <w:r w:rsidR="009A7DEB" w:rsidRPr="00D96569">
              <w:rPr>
                <w:rFonts w:cstheme="minorHAnsi"/>
                <w:lang w:val="en-US"/>
              </w:rPr>
              <w:t>Medical Biochemistry</w:t>
            </w:r>
          </w:p>
          <w:p w14:paraId="68D11FD9" w14:textId="5E7E24BF" w:rsidR="005F4E12" w:rsidRPr="00D96569" w:rsidRDefault="005F4E12" w:rsidP="00B72523">
            <w:pPr>
              <w:jc w:val="both"/>
              <w:rPr>
                <w:rFonts w:cstheme="minorHAnsi"/>
                <w:lang w:val="en-US"/>
              </w:rPr>
            </w:pPr>
            <w:r w:rsidRPr="00D96569">
              <w:rPr>
                <w:rFonts w:cstheme="minorHAnsi"/>
                <w:lang w:val="en-US"/>
              </w:rPr>
              <w:t>Prof. Dr. Ahmet SALTIK – Public Health</w:t>
            </w:r>
          </w:p>
          <w:p w14:paraId="5A92896F" w14:textId="28159A5E" w:rsidR="009A7DEB" w:rsidRPr="00D96569" w:rsidRDefault="009A7DEB" w:rsidP="00B72523">
            <w:pPr>
              <w:jc w:val="both"/>
              <w:rPr>
                <w:rFonts w:cstheme="minorHAnsi"/>
                <w:lang w:val="en-US"/>
              </w:rPr>
            </w:pPr>
            <w:r w:rsidRPr="00D96569">
              <w:rPr>
                <w:rFonts w:cstheme="minorHAnsi"/>
                <w:lang w:val="en-US"/>
              </w:rPr>
              <w:t>Prof. Dr. Gamze YURDAKAN</w:t>
            </w:r>
            <w:r w:rsidR="00E74733" w:rsidRPr="00D96569">
              <w:rPr>
                <w:rFonts w:cstheme="minorHAnsi"/>
                <w:lang w:val="en-US"/>
              </w:rPr>
              <w:t xml:space="preserve"> </w:t>
            </w:r>
            <w:r w:rsidR="00604E01">
              <w:rPr>
                <w:rFonts w:cstheme="minorHAnsi"/>
                <w:lang w:val="en-US"/>
              </w:rPr>
              <w:t xml:space="preserve">ÖZYARDIMCI </w:t>
            </w:r>
            <w:r w:rsidR="00E74733" w:rsidRPr="00D96569">
              <w:rPr>
                <w:rFonts w:cstheme="minorHAnsi"/>
                <w:lang w:val="en-US"/>
              </w:rPr>
              <w:t xml:space="preserve">– </w:t>
            </w:r>
            <w:r w:rsidRPr="00D96569">
              <w:rPr>
                <w:rFonts w:cstheme="minorHAnsi"/>
                <w:lang w:val="en-US"/>
              </w:rPr>
              <w:t>Medical Pathology</w:t>
            </w:r>
          </w:p>
          <w:p w14:paraId="031854BE" w14:textId="334BCEBC" w:rsidR="009A7DEB" w:rsidRDefault="004D5FDD" w:rsidP="00B72523">
            <w:pPr>
              <w:jc w:val="both"/>
              <w:rPr>
                <w:rFonts w:cstheme="minorHAnsi"/>
                <w:lang w:val="en-US"/>
              </w:rPr>
            </w:pPr>
            <w:r>
              <w:rPr>
                <w:rFonts w:cstheme="minorHAnsi"/>
                <w:lang w:val="en-US"/>
              </w:rPr>
              <w:t>Assoc.</w:t>
            </w:r>
            <w:r w:rsidR="009A7DEB" w:rsidRPr="00D96569">
              <w:rPr>
                <w:rFonts w:cstheme="minorHAnsi"/>
                <w:lang w:val="en-US"/>
              </w:rPr>
              <w:t xml:space="preserve"> Prof. Dr. Hale ÖKTEM</w:t>
            </w:r>
            <w:r w:rsidR="00A20979" w:rsidRPr="00D96569">
              <w:rPr>
                <w:rFonts w:cstheme="minorHAnsi"/>
                <w:lang w:val="en-US"/>
              </w:rPr>
              <w:t xml:space="preserve"> </w:t>
            </w:r>
            <w:r w:rsidR="00E74733" w:rsidRPr="00D96569">
              <w:rPr>
                <w:rFonts w:cstheme="minorHAnsi"/>
                <w:lang w:val="en-US"/>
              </w:rPr>
              <w:t xml:space="preserve">– </w:t>
            </w:r>
            <w:r w:rsidR="009A7DEB" w:rsidRPr="00D96569">
              <w:rPr>
                <w:rFonts w:cstheme="minorHAnsi"/>
                <w:lang w:val="en-US"/>
              </w:rPr>
              <w:t>Anatomy</w:t>
            </w:r>
          </w:p>
          <w:p w14:paraId="36D47BC1" w14:textId="6D9E25F7" w:rsidR="00B12D42" w:rsidRPr="00D96569" w:rsidRDefault="00B12D42" w:rsidP="00B12D42">
            <w:pPr>
              <w:jc w:val="both"/>
              <w:rPr>
                <w:rFonts w:cstheme="minorHAnsi"/>
                <w:lang w:val="en-US"/>
              </w:rPr>
            </w:pPr>
            <w:r>
              <w:rPr>
                <w:rFonts w:cstheme="minorHAnsi"/>
                <w:lang w:val="en-US"/>
              </w:rPr>
              <w:t>Assoc.</w:t>
            </w:r>
            <w:r w:rsidRPr="00D96569">
              <w:rPr>
                <w:rFonts w:cstheme="minorHAnsi"/>
                <w:lang w:val="en-US"/>
              </w:rPr>
              <w:t xml:space="preserve"> Prof. Dr. </w:t>
            </w:r>
            <w:r>
              <w:rPr>
                <w:rFonts w:cstheme="minorHAnsi"/>
                <w:lang w:val="en-US"/>
              </w:rPr>
              <w:t>Ezgi BEKTUR AYKANAT</w:t>
            </w:r>
            <w:r w:rsidRPr="00D96569">
              <w:rPr>
                <w:rFonts w:cstheme="minorHAnsi"/>
                <w:lang w:val="en-US"/>
              </w:rPr>
              <w:t xml:space="preserve"> – </w:t>
            </w:r>
            <w:r>
              <w:rPr>
                <w:rFonts w:cstheme="minorHAnsi"/>
                <w:lang w:val="en-US"/>
              </w:rPr>
              <w:t>Histology &amp; Embryology</w:t>
            </w:r>
          </w:p>
          <w:p w14:paraId="7E46CB0C" w14:textId="030A9AE5" w:rsidR="00B12D42" w:rsidRDefault="00B12D42" w:rsidP="00B72523">
            <w:pPr>
              <w:jc w:val="both"/>
              <w:rPr>
                <w:rFonts w:cstheme="minorHAnsi"/>
                <w:lang w:val="en-US"/>
              </w:rPr>
            </w:pPr>
            <w:r w:rsidRPr="00D96569">
              <w:rPr>
                <w:rFonts w:cstheme="minorHAnsi"/>
                <w:lang w:val="en-US"/>
              </w:rPr>
              <w:t>As</w:t>
            </w:r>
            <w:r>
              <w:rPr>
                <w:rFonts w:cstheme="minorHAnsi"/>
                <w:lang w:val="en-US"/>
              </w:rPr>
              <w:t>st</w:t>
            </w:r>
            <w:r w:rsidRPr="00D96569">
              <w:rPr>
                <w:rFonts w:cstheme="minorHAnsi"/>
                <w:lang w:val="en-US"/>
              </w:rPr>
              <w:t>. Prof. Dr.</w:t>
            </w:r>
            <w:r>
              <w:rPr>
                <w:rFonts w:cstheme="minorHAnsi"/>
                <w:lang w:val="en-US"/>
              </w:rPr>
              <w:t xml:space="preserve"> Badegül SARIKAYA – Physiology</w:t>
            </w:r>
          </w:p>
          <w:p w14:paraId="34280B55" w14:textId="32B7414E" w:rsidR="00604E01" w:rsidRDefault="00604E01" w:rsidP="00B72523">
            <w:pPr>
              <w:jc w:val="both"/>
              <w:rPr>
                <w:rFonts w:cstheme="minorHAnsi"/>
                <w:lang w:val="en-US"/>
              </w:rPr>
            </w:pPr>
            <w:r w:rsidRPr="00D96569">
              <w:rPr>
                <w:rFonts w:cstheme="minorHAnsi"/>
                <w:lang w:val="en-US"/>
              </w:rPr>
              <w:t>As</w:t>
            </w:r>
            <w:r>
              <w:rPr>
                <w:rFonts w:cstheme="minorHAnsi"/>
                <w:lang w:val="en-US"/>
              </w:rPr>
              <w:t>st</w:t>
            </w:r>
            <w:r w:rsidRPr="00D96569">
              <w:rPr>
                <w:rFonts w:cstheme="minorHAnsi"/>
                <w:lang w:val="en-US"/>
              </w:rPr>
              <w:t>. Prof. Dr.</w:t>
            </w:r>
            <w:r>
              <w:rPr>
                <w:rFonts w:cstheme="minorHAnsi"/>
                <w:lang w:val="en-US"/>
              </w:rPr>
              <w:t xml:space="preserve"> Recep Ali BROHİ</w:t>
            </w:r>
            <w:r w:rsidR="00B12D42">
              <w:rPr>
                <w:rFonts w:cstheme="minorHAnsi"/>
                <w:lang w:val="en-US"/>
              </w:rPr>
              <w:t xml:space="preserve"> – Anatomy</w:t>
            </w:r>
          </w:p>
          <w:p w14:paraId="4355395E" w14:textId="075C5EFC" w:rsidR="00E74733" w:rsidRPr="00D96569" w:rsidRDefault="00834C4E" w:rsidP="00B72523">
            <w:pPr>
              <w:jc w:val="both"/>
              <w:rPr>
                <w:rFonts w:cstheme="minorHAnsi"/>
                <w:highlight w:val="yellow"/>
                <w:lang w:val="en-US"/>
              </w:rPr>
            </w:pPr>
            <w:r>
              <w:rPr>
                <w:rFonts w:cstheme="minorHAnsi"/>
                <w:lang w:val="en-US"/>
              </w:rPr>
              <w:t>Dr. Evren TUNCER</w:t>
            </w:r>
            <w:r w:rsidR="00E74733" w:rsidRPr="00D96569">
              <w:rPr>
                <w:rFonts w:cstheme="minorHAnsi"/>
                <w:lang w:val="en-US"/>
              </w:rPr>
              <w:t>– Medical Pharmacology</w:t>
            </w:r>
          </w:p>
        </w:tc>
      </w:tr>
      <w:tr w:rsidR="00794C6B" w:rsidRPr="00D96569" w14:paraId="52940C7C" w14:textId="77777777" w:rsidTr="000B2611">
        <w:trPr>
          <w:trHeight w:val="875"/>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D96569" w14:paraId="01F75E1D" w14:textId="77777777" w:rsidTr="00CC3944">
              <w:trPr>
                <w:tblCellSpacing w:w="15" w:type="dxa"/>
              </w:trPr>
              <w:tc>
                <w:tcPr>
                  <w:tcW w:w="2819" w:type="dxa"/>
                  <w:shd w:val="clear" w:color="auto" w:fill="FFFFFF"/>
                  <w:tcMar>
                    <w:top w:w="0" w:type="dxa"/>
                    <w:left w:w="225" w:type="dxa"/>
                    <w:bottom w:w="0" w:type="dxa"/>
                    <w:right w:w="0" w:type="dxa"/>
                  </w:tcMar>
                  <w:hideMark/>
                </w:tcPr>
                <w:p w14:paraId="40E20D33" w14:textId="77777777" w:rsidR="009A65C0" w:rsidRPr="00D96569" w:rsidRDefault="009A65C0" w:rsidP="00B72523">
                  <w:pPr>
                    <w:spacing w:after="90" w:line="360" w:lineRule="atLeast"/>
                    <w:jc w:val="both"/>
                    <w:rPr>
                      <w:rFonts w:eastAsia="Times New Roman" w:cstheme="minorHAnsi"/>
                      <w:b/>
                      <w:color w:val="777777"/>
                      <w:lang w:eastAsia="tr-TR"/>
                    </w:rPr>
                  </w:pPr>
                </w:p>
              </w:tc>
              <w:tc>
                <w:tcPr>
                  <w:tcW w:w="6466" w:type="dxa"/>
                  <w:shd w:val="clear" w:color="auto" w:fill="FFFFFF"/>
                  <w:tcMar>
                    <w:top w:w="0" w:type="dxa"/>
                    <w:left w:w="225" w:type="dxa"/>
                    <w:bottom w:w="0" w:type="dxa"/>
                    <w:right w:w="0" w:type="dxa"/>
                  </w:tcMar>
                  <w:vAlign w:val="center"/>
                  <w:hideMark/>
                </w:tcPr>
                <w:p w14:paraId="3B21278F" w14:textId="77777777" w:rsidR="009A65C0" w:rsidRPr="00D96569" w:rsidRDefault="009A65C0" w:rsidP="00B72523">
                  <w:pPr>
                    <w:spacing w:after="0" w:line="360" w:lineRule="atLeast"/>
                    <w:jc w:val="both"/>
                    <w:rPr>
                      <w:rFonts w:eastAsia="Times New Roman" w:cstheme="minorHAnsi"/>
                      <w:color w:val="777777"/>
                      <w:lang w:eastAsia="tr-TR"/>
                    </w:rPr>
                  </w:pPr>
                </w:p>
              </w:tc>
            </w:tr>
          </w:tbl>
          <w:p w14:paraId="09E224C1" w14:textId="77777777" w:rsidR="00794C6B" w:rsidRPr="00D96569" w:rsidRDefault="00CC3944" w:rsidP="00B72523">
            <w:pPr>
              <w:jc w:val="both"/>
              <w:rPr>
                <w:rFonts w:cstheme="minorHAnsi"/>
                <w:b/>
              </w:rPr>
            </w:pPr>
            <w:r w:rsidRPr="00D96569">
              <w:rPr>
                <w:rFonts w:cstheme="minorHAnsi"/>
                <w:b/>
              </w:rPr>
              <w:t>ACADEMIC STAFF</w:t>
            </w:r>
          </w:p>
        </w:tc>
        <w:tc>
          <w:tcPr>
            <w:tcW w:w="1559" w:type="dxa"/>
          </w:tcPr>
          <w:p w14:paraId="43A8A5A8" w14:textId="0E94E58D" w:rsidR="00794C6B" w:rsidRPr="00D96569" w:rsidRDefault="00CC3944" w:rsidP="00B72523">
            <w:pPr>
              <w:jc w:val="both"/>
              <w:rPr>
                <w:rFonts w:cstheme="minorHAnsi"/>
                <w:b/>
              </w:rPr>
            </w:pPr>
            <w:r w:rsidRPr="00D96569">
              <w:rPr>
                <w:rFonts w:cstheme="minorHAnsi"/>
                <w:b/>
              </w:rPr>
              <w:t>T</w:t>
            </w:r>
            <w:r w:rsidR="007C5860" w:rsidRPr="00D96569">
              <w:rPr>
                <w:rFonts w:cstheme="minorHAnsi"/>
                <w:b/>
              </w:rPr>
              <w:t>HEORETICAL LESSON TI</w:t>
            </w:r>
            <w:r w:rsidRPr="00D96569">
              <w:rPr>
                <w:rFonts w:cstheme="minorHAnsi"/>
                <w:b/>
              </w:rPr>
              <w:t>ME</w:t>
            </w:r>
          </w:p>
        </w:tc>
        <w:tc>
          <w:tcPr>
            <w:tcW w:w="1559" w:type="dxa"/>
          </w:tcPr>
          <w:p w14:paraId="37E7E894" w14:textId="4C1E3C88" w:rsidR="00794C6B" w:rsidRPr="00D96569" w:rsidRDefault="00CC3944" w:rsidP="00B72523">
            <w:pPr>
              <w:jc w:val="both"/>
              <w:rPr>
                <w:rFonts w:cstheme="minorHAnsi"/>
                <w:b/>
              </w:rPr>
            </w:pPr>
            <w:r w:rsidRPr="00D96569">
              <w:rPr>
                <w:rFonts w:cstheme="minorHAnsi"/>
                <w:b/>
              </w:rPr>
              <w:t>P</w:t>
            </w:r>
            <w:r w:rsidR="007C5860" w:rsidRPr="00D96569">
              <w:rPr>
                <w:rFonts w:cstheme="minorHAnsi"/>
                <w:b/>
              </w:rPr>
              <w:t>RACTICAL LESSON TI</w:t>
            </w:r>
            <w:r w:rsidRPr="00D96569">
              <w:rPr>
                <w:rFonts w:cstheme="minorHAnsi"/>
                <w:b/>
              </w:rPr>
              <w:t>ME</w:t>
            </w:r>
          </w:p>
        </w:tc>
        <w:tc>
          <w:tcPr>
            <w:tcW w:w="1559" w:type="dxa"/>
          </w:tcPr>
          <w:p w14:paraId="56D2360E" w14:textId="77777777" w:rsidR="00794C6B" w:rsidRPr="00D96569" w:rsidRDefault="00977E62" w:rsidP="00B72523">
            <w:pPr>
              <w:jc w:val="both"/>
              <w:rPr>
                <w:rFonts w:cstheme="minorHAnsi"/>
                <w:b/>
              </w:rPr>
            </w:pPr>
            <w:r w:rsidRPr="00D96569">
              <w:rPr>
                <w:rFonts w:cstheme="minorHAnsi"/>
                <w:b/>
              </w:rPr>
              <w:t>INTERACTIVE EDUCATION</w:t>
            </w:r>
          </w:p>
          <w:p w14:paraId="59708B14" w14:textId="77777777" w:rsidR="00977E62" w:rsidRPr="00D96569" w:rsidRDefault="00977E62" w:rsidP="00B72523">
            <w:pPr>
              <w:jc w:val="both"/>
              <w:rPr>
                <w:rFonts w:cstheme="minorHAnsi"/>
                <w:b/>
              </w:rPr>
            </w:pPr>
            <w:r w:rsidRPr="00D96569">
              <w:rPr>
                <w:rFonts w:cstheme="minorHAnsi"/>
                <w:b/>
              </w:rPr>
              <w:t>TIME</w:t>
            </w:r>
          </w:p>
        </w:tc>
        <w:tc>
          <w:tcPr>
            <w:tcW w:w="1418" w:type="dxa"/>
          </w:tcPr>
          <w:p w14:paraId="4D946FDB" w14:textId="77777777" w:rsidR="00794C6B" w:rsidRPr="00D96569" w:rsidRDefault="00794C6B" w:rsidP="00B72523">
            <w:pPr>
              <w:jc w:val="both"/>
              <w:rPr>
                <w:rFonts w:cstheme="minorHAnsi"/>
                <w:b/>
              </w:rPr>
            </w:pPr>
            <w:r w:rsidRPr="00D96569">
              <w:rPr>
                <w:rFonts w:cstheme="minorHAnsi"/>
                <w:b/>
              </w:rPr>
              <w:t>TO</w:t>
            </w:r>
            <w:r w:rsidR="00977E62" w:rsidRPr="00D96569">
              <w:rPr>
                <w:rFonts w:cstheme="minorHAnsi"/>
                <w:b/>
              </w:rPr>
              <w:t>TAL TIME</w:t>
            </w:r>
          </w:p>
        </w:tc>
      </w:tr>
      <w:tr w:rsidR="007A1D0A" w:rsidRPr="00D96569" w14:paraId="5137BD1D" w14:textId="77777777" w:rsidTr="007C5860">
        <w:trPr>
          <w:trHeight w:val="429"/>
        </w:trPr>
        <w:tc>
          <w:tcPr>
            <w:tcW w:w="3823" w:type="dxa"/>
          </w:tcPr>
          <w:p w14:paraId="14AFC86B" w14:textId="77777777" w:rsidR="007A1D0A" w:rsidRPr="00D96569" w:rsidRDefault="00204A36" w:rsidP="00B72523">
            <w:pPr>
              <w:jc w:val="both"/>
              <w:rPr>
                <w:rFonts w:cstheme="minorHAnsi"/>
                <w:lang w:val="en-US"/>
              </w:rPr>
            </w:pPr>
            <w:r w:rsidRPr="00D96569">
              <w:rPr>
                <w:rFonts w:cstheme="minorHAnsi"/>
                <w:b/>
                <w:lang w:val="en-US"/>
              </w:rPr>
              <w:t>Anatomy</w:t>
            </w:r>
          </w:p>
        </w:tc>
        <w:tc>
          <w:tcPr>
            <w:tcW w:w="1559" w:type="dxa"/>
          </w:tcPr>
          <w:p w14:paraId="36A85C68" w14:textId="26FBB2DD" w:rsidR="007A1D0A" w:rsidRPr="000B2611" w:rsidRDefault="00834C4E" w:rsidP="00B72523">
            <w:pPr>
              <w:jc w:val="center"/>
              <w:rPr>
                <w:rFonts w:cstheme="minorHAnsi"/>
              </w:rPr>
            </w:pPr>
            <w:r>
              <w:rPr>
                <w:rFonts w:cstheme="minorHAnsi"/>
              </w:rPr>
              <w:t>11</w:t>
            </w:r>
            <w:bookmarkStart w:id="0" w:name="_GoBack"/>
            <w:bookmarkEnd w:id="0"/>
          </w:p>
        </w:tc>
        <w:tc>
          <w:tcPr>
            <w:tcW w:w="1559" w:type="dxa"/>
          </w:tcPr>
          <w:p w14:paraId="73EDC9B6" w14:textId="047EB246" w:rsidR="007A1D0A" w:rsidRPr="000B2611" w:rsidRDefault="00834C4E" w:rsidP="00B72523">
            <w:pPr>
              <w:jc w:val="center"/>
              <w:rPr>
                <w:rFonts w:cstheme="minorHAnsi"/>
              </w:rPr>
            </w:pPr>
            <w:r>
              <w:rPr>
                <w:rFonts w:cstheme="minorHAnsi"/>
              </w:rPr>
              <w:t>4</w:t>
            </w:r>
          </w:p>
        </w:tc>
        <w:tc>
          <w:tcPr>
            <w:tcW w:w="1559" w:type="dxa"/>
          </w:tcPr>
          <w:p w14:paraId="04603359" w14:textId="3A4B84DD" w:rsidR="007A1D0A" w:rsidRPr="000B2611" w:rsidRDefault="00834C4E" w:rsidP="00B72523">
            <w:pPr>
              <w:jc w:val="center"/>
              <w:rPr>
                <w:rFonts w:cstheme="minorHAnsi"/>
              </w:rPr>
            </w:pPr>
            <w:r>
              <w:rPr>
                <w:rFonts w:cstheme="minorHAnsi"/>
              </w:rPr>
              <w:t>1 (Flipped Class</w:t>
            </w:r>
            <w:r w:rsidR="000B2611" w:rsidRPr="000B2611">
              <w:rPr>
                <w:rFonts w:cstheme="minorHAnsi"/>
              </w:rPr>
              <w:t>)</w:t>
            </w:r>
          </w:p>
        </w:tc>
        <w:tc>
          <w:tcPr>
            <w:tcW w:w="1418" w:type="dxa"/>
          </w:tcPr>
          <w:p w14:paraId="799E83EB" w14:textId="427789C4" w:rsidR="007A1D0A" w:rsidRPr="000B2611" w:rsidRDefault="00834C4E" w:rsidP="00B72523">
            <w:pPr>
              <w:jc w:val="center"/>
              <w:rPr>
                <w:rFonts w:cstheme="minorHAnsi"/>
              </w:rPr>
            </w:pPr>
            <w:r>
              <w:rPr>
                <w:rFonts w:cstheme="minorHAnsi"/>
              </w:rPr>
              <w:t>16</w:t>
            </w:r>
          </w:p>
        </w:tc>
      </w:tr>
      <w:tr w:rsidR="007A1D0A" w:rsidRPr="00D96569" w14:paraId="61ACB050" w14:textId="77777777" w:rsidTr="007C5860">
        <w:trPr>
          <w:trHeight w:val="417"/>
        </w:trPr>
        <w:tc>
          <w:tcPr>
            <w:tcW w:w="3823" w:type="dxa"/>
          </w:tcPr>
          <w:p w14:paraId="625EED5B" w14:textId="77777777" w:rsidR="007A1D0A" w:rsidRPr="00D96569" w:rsidRDefault="00204A36" w:rsidP="00B72523">
            <w:pPr>
              <w:jc w:val="both"/>
              <w:rPr>
                <w:rFonts w:cstheme="minorHAnsi"/>
                <w:lang w:val="en-US"/>
              </w:rPr>
            </w:pPr>
            <w:r w:rsidRPr="00D96569">
              <w:rPr>
                <w:rFonts w:cstheme="minorHAnsi"/>
                <w:b/>
                <w:lang w:val="en-US"/>
              </w:rPr>
              <w:t>Histology and Embryology</w:t>
            </w:r>
          </w:p>
        </w:tc>
        <w:tc>
          <w:tcPr>
            <w:tcW w:w="1559" w:type="dxa"/>
          </w:tcPr>
          <w:p w14:paraId="6EC4A482" w14:textId="5252410D" w:rsidR="007A1D0A" w:rsidRPr="000B2611" w:rsidRDefault="008638F8" w:rsidP="00B72523">
            <w:pPr>
              <w:jc w:val="center"/>
              <w:rPr>
                <w:rFonts w:cstheme="minorHAnsi"/>
              </w:rPr>
            </w:pPr>
            <w:r>
              <w:rPr>
                <w:rFonts w:cstheme="minorHAnsi"/>
              </w:rPr>
              <w:t>-</w:t>
            </w:r>
          </w:p>
        </w:tc>
        <w:tc>
          <w:tcPr>
            <w:tcW w:w="1559" w:type="dxa"/>
          </w:tcPr>
          <w:p w14:paraId="08E7F103" w14:textId="52EC264E" w:rsidR="007A1D0A" w:rsidRPr="000B2611" w:rsidRDefault="000B2611" w:rsidP="00B72523">
            <w:pPr>
              <w:jc w:val="center"/>
              <w:rPr>
                <w:rFonts w:cstheme="minorHAnsi"/>
              </w:rPr>
            </w:pPr>
            <w:r w:rsidRPr="000B2611">
              <w:rPr>
                <w:rFonts w:cstheme="minorHAnsi"/>
              </w:rPr>
              <w:t>1</w:t>
            </w:r>
          </w:p>
        </w:tc>
        <w:tc>
          <w:tcPr>
            <w:tcW w:w="1559" w:type="dxa"/>
          </w:tcPr>
          <w:p w14:paraId="4515B537" w14:textId="4F5D5FA3" w:rsidR="007A1D0A" w:rsidRPr="000B2611" w:rsidRDefault="00834C4E" w:rsidP="00B72523">
            <w:pPr>
              <w:jc w:val="center"/>
              <w:rPr>
                <w:rFonts w:cstheme="minorHAnsi"/>
              </w:rPr>
            </w:pPr>
            <w:r>
              <w:rPr>
                <w:rFonts w:cstheme="minorHAnsi"/>
              </w:rPr>
              <w:t>2 (Flipped Class)</w:t>
            </w:r>
          </w:p>
        </w:tc>
        <w:tc>
          <w:tcPr>
            <w:tcW w:w="1418" w:type="dxa"/>
          </w:tcPr>
          <w:p w14:paraId="6CD5D080" w14:textId="61EF5F4A" w:rsidR="007A1D0A" w:rsidRPr="000B2611" w:rsidRDefault="00834C4E" w:rsidP="00B72523">
            <w:pPr>
              <w:jc w:val="center"/>
              <w:rPr>
                <w:rFonts w:cstheme="minorHAnsi"/>
              </w:rPr>
            </w:pPr>
            <w:r>
              <w:rPr>
                <w:rFonts w:cstheme="minorHAnsi"/>
              </w:rPr>
              <w:t>3</w:t>
            </w:r>
          </w:p>
        </w:tc>
      </w:tr>
      <w:tr w:rsidR="007A1D0A" w:rsidRPr="00D96569" w14:paraId="0CFE0D27" w14:textId="77777777" w:rsidTr="007C5860">
        <w:trPr>
          <w:trHeight w:val="202"/>
        </w:trPr>
        <w:tc>
          <w:tcPr>
            <w:tcW w:w="3823" w:type="dxa"/>
          </w:tcPr>
          <w:p w14:paraId="38F4E9F8" w14:textId="77777777" w:rsidR="007A1D0A" w:rsidRPr="00D96569" w:rsidRDefault="00954E4C" w:rsidP="00B72523">
            <w:pPr>
              <w:jc w:val="both"/>
              <w:rPr>
                <w:rFonts w:cstheme="minorHAnsi"/>
                <w:lang w:val="en-US"/>
              </w:rPr>
            </w:pPr>
            <w:r w:rsidRPr="00D96569">
              <w:rPr>
                <w:rFonts w:cstheme="minorHAnsi"/>
                <w:b/>
                <w:lang w:val="en-US"/>
              </w:rPr>
              <w:t xml:space="preserve">Medical </w:t>
            </w:r>
            <w:r w:rsidR="007A1D0A" w:rsidRPr="00D96569">
              <w:rPr>
                <w:rFonts w:cstheme="minorHAnsi"/>
                <w:b/>
                <w:lang w:val="en-US"/>
              </w:rPr>
              <w:t>Mi</w:t>
            </w:r>
            <w:r w:rsidR="00204A36" w:rsidRPr="00D96569">
              <w:rPr>
                <w:rFonts w:cstheme="minorHAnsi"/>
                <w:b/>
                <w:lang w:val="en-US"/>
              </w:rPr>
              <w:t>crobiology</w:t>
            </w:r>
          </w:p>
        </w:tc>
        <w:tc>
          <w:tcPr>
            <w:tcW w:w="1559" w:type="dxa"/>
          </w:tcPr>
          <w:p w14:paraId="26C0A111" w14:textId="04DC14D7" w:rsidR="007A1D0A" w:rsidRPr="00B12D42" w:rsidRDefault="002B0046" w:rsidP="00B72523">
            <w:pPr>
              <w:jc w:val="center"/>
              <w:rPr>
                <w:rFonts w:cstheme="minorHAnsi"/>
              </w:rPr>
            </w:pPr>
            <w:r w:rsidRPr="00B12D42">
              <w:rPr>
                <w:rFonts w:cstheme="minorHAnsi"/>
              </w:rPr>
              <w:t>1</w:t>
            </w:r>
            <w:r w:rsidR="00834C4E">
              <w:rPr>
                <w:rFonts w:cstheme="minorHAnsi"/>
              </w:rPr>
              <w:t>0</w:t>
            </w:r>
          </w:p>
        </w:tc>
        <w:tc>
          <w:tcPr>
            <w:tcW w:w="1559" w:type="dxa"/>
          </w:tcPr>
          <w:p w14:paraId="46EFD813" w14:textId="46627DDC" w:rsidR="007A1D0A" w:rsidRPr="00B12D42" w:rsidRDefault="009A7DEB" w:rsidP="00B72523">
            <w:pPr>
              <w:jc w:val="center"/>
              <w:rPr>
                <w:rFonts w:cstheme="minorHAnsi"/>
              </w:rPr>
            </w:pPr>
            <w:r w:rsidRPr="00B12D42">
              <w:rPr>
                <w:rFonts w:cstheme="minorHAnsi"/>
              </w:rPr>
              <w:t>1</w:t>
            </w:r>
          </w:p>
        </w:tc>
        <w:tc>
          <w:tcPr>
            <w:tcW w:w="1559" w:type="dxa"/>
          </w:tcPr>
          <w:p w14:paraId="7A413501" w14:textId="1612EE5E" w:rsidR="007A1D0A" w:rsidRPr="00B12D42" w:rsidRDefault="00834C4E" w:rsidP="00B72523">
            <w:pPr>
              <w:jc w:val="center"/>
              <w:rPr>
                <w:rFonts w:cstheme="minorHAnsi"/>
              </w:rPr>
            </w:pPr>
            <w:r>
              <w:rPr>
                <w:rFonts w:cstheme="minorHAnsi"/>
              </w:rPr>
              <w:t>3 (CBL)</w:t>
            </w:r>
          </w:p>
        </w:tc>
        <w:tc>
          <w:tcPr>
            <w:tcW w:w="1418" w:type="dxa"/>
          </w:tcPr>
          <w:p w14:paraId="329B5AFB" w14:textId="51A43F21" w:rsidR="007A1D0A" w:rsidRPr="00B12D42" w:rsidRDefault="001329B4" w:rsidP="00B72523">
            <w:pPr>
              <w:jc w:val="center"/>
              <w:rPr>
                <w:rFonts w:cstheme="minorHAnsi"/>
              </w:rPr>
            </w:pPr>
            <w:r w:rsidRPr="00B12D42">
              <w:rPr>
                <w:rFonts w:cstheme="minorHAnsi"/>
              </w:rPr>
              <w:t>1</w:t>
            </w:r>
            <w:r w:rsidR="00834C4E">
              <w:rPr>
                <w:rFonts w:cstheme="minorHAnsi"/>
              </w:rPr>
              <w:t>4</w:t>
            </w:r>
          </w:p>
        </w:tc>
      </w:tr>
      <w:tr w:rsidR="007A1D0A" w:rsidRPr="00D96569" w14:paraId="2FF3903F" w14:textId="77777777" w:rsidTr="007C5860">
        <w:trPr>
          <w:trHeight w:val="214"/>
        </w:trPr>
        <w:tc>
          <w:tcPr>
            <w:tcW w:w="3823" w:type="dxa"/>
          </w:tcPr>
          <w:p w14:paraId="094B4CF7" w14:textId="77777777" w:rsidR="007A1D0A" w:rsidRPr="00D96569" w:rsidRDefault="00204A36" w:rsidP="00B72523">
            <w:pPr>
              <w:jc w:val="both"/>
              <w:rPr>
                <w:rFonts w:cstheme="minorHAnsi"/>
                <w:lang w:val="en-US"/>
              </w:rPr>
            </w:pPr>
            <w:r w:rsidRPr="00D96569">
              <w:rPr>
                <w:rFonts w:cstheme="minorHAnsi"/>
                <w:b/>
                <w:lang w:val="en-US"/>
              </w:rPr>
              <w:t>Medical Pharmacology</w:t>
            </w:r>
          </w:p>
        </w:tc>
        <w:tc>
          <w:tcPr>
            <w:tcW w:w="1559" w:type="dxa"/>
          </w:tcPr>
          <w:p w14:paraId="28D45143" w14:textId="45AB402E" w:rsidR="007A1D0A" w:rsidRPr="00B12D42" w:rsidRDefault="00B12D42" w:rsidP="00B72523">
            <w:pPr>
              <w:jc w:val="center"/>
              <w:rPr>
                <w:rFonts w:cstheme="minorHAnsi"/>
              </w:rPr>
            </w:pPr>
            <w:r w:rsidRPr="00B12D42">
              <w:rPr>
                <w:rFonts w:cstheme="minorHAnsi"/>
              </w:rPr>
              <w:t>2</w:t>
            </w:r>
          </w:p>
        </w:tc>
        <w:tc>
          <w:tcPr>
            <w:tcW w:w="1559" w:type="dxa"/>
          </w:tcPr>
          <w:p w14:paraId="743E2D49" w14:textId="77777777" w:rsidR="007A1D0A" w:rsidRPr="00B12D42" w:rsidRDefault="00883C06" w:rsidP="00B72523">
            <w:pPr>
              <w:jc w:val="center"/>
              <w:rPr>
                <w:rFonts w:cstheme="minorHAnsi"/>
              </w:rPr>
            </w:pPr>
            <w:r w:rsidRPr="00B12D42">
              <w:rPr>
                <w:rFonts w:cstheme="minorHAnsi"/>
              </w:rPr>
              <w:t>-</w:t>
            </w:r>
          </w:p>
        </w:tc>
        <w:tc>
          <w:tcPr>
            <w:tcW w:w="1559" w:type="dxa"/>
          </w:tcPr>
          <w:p w14:paraId="105C4155" w14:textId="77777777" w:rsidR="007A1D0A" w:rsidRPr="00B12D42" w:rsidRDefault="00883C06" w:rsidP="00B72523">
            <w:pPr>
              <w:jc w:val="center"/>
              <w:rPr>
                <w:rFonts w:cstheme="minorHAnsi"/>
              </w:rPr>
            </w:pPr>
            <w:r w:rsidRPr="00B12D42">
              <w:rPr>
                <w:rFonts w:cstheme="minorHAnsi"/>
              </w:rPr>
              <w:t>-</w:t>
            </w:r>
          </w:p>
        </w:tc>
        <w:tc>
          <w:tcPr>
            <w:tcW w:w="1418" w:type="dxa"/>
          </w:tcPr>
          <w:p w14:paraId="3E431E70" w14:textId="43060413" w:rsidR="007A1D0A" w:rsidRPr="00B12D42" w:rsidRDefault="00B12D42" w:rsidP="00B72523">
            <w:pPr>
              <w:jc w:val="center"/>
              <w:rPr>
                <w:rFonts w:cstheme="minorHAnsi"/>
              </w:rPr>
            </w:pPr>
            <w:r w:rsidRPr="00B12D42">
              <w:rPr>
                <w:rFonts w:cstheme="minorHAnsi"/>
              </w:rPr>
              <w:t>2</w:t>
            </w:r>
          </w:p>
        </w:tc>
      </w:tr>
      <w:tr w:rsidR="007A1D0A" w:rsidRPr="00D96569" w14:paraId="41055D57" w14:textId="77777777" w:rsidTr="002B0046">
        <w:trPr>
          <w:trHeight w:val="342"/>
        </w:trPr>
        <w:tc>
          <w:tcPr>
            <w:tcW w:w="3823" w:type="dxa"/>
          </w:tcPr>
          <w:p w14:paraId="2DF18765" w14:textId="77777777" w:rsidR="007A1D0A" w:rsidRPr="00D96569" w:rsidRDefault="00954E4C" w:rsidP="00B72523">
            <w:pPr>
              <w:jc w:val="both"/>
              <w:rPr>
                <w:rFonts w:cstheme="minorHAnsi"/>
                <w:lang w:val="en-US"/>
              </w:rPr>
            </w:pPr>
            <w:r w:rsidRPr="00D96569">
              <w:rPr>
                <w:rFonts w:cstheme="minorHAnsi"/>
                <w:b/>
                <w:lang w:val="en-US"/>
              </w:rPr>
              <w:t xml:space="preserve">Medical </w:t>
            </w:r>
            <w:r w:rsidR="007A1D0A" w:rsidRPr="00D96569">
              <w:rPr>
                <w:rFonts w:cstheme="minorHAnsi"/>
                <w:b/>
                <w:lang w:val="en-US"/>
              </w:rPr>
              <w:t>Bi</w:t>
            </w:r>
            <w:r w:rsidR="00204A36" w:rsidRPr="00D96569">
              <w:rPr>
                <w:rFonts w:cstheme="minorHAnsi"/>
                <w:b/>
                <w:lang w:val="en-US"/>
              </w:rPr>
              <w:t>ochemistry</w:t>
            </w:r>
          </w:p>
        </w:tc>
        <w:tc>
          <w:tcPr>
            <w:tcW w:w="1559" w:type="dxa"/>
          </w:tcPr>
          <w:p w14:paraId="25E4049C" w14:textId="75E122C8" w:rsidR="007A1D0A" w:rsidRPr="00B12D42" w:rsidRDefault="00834C4E" w:rsidP="00B72523">
            <w:pPr>
              <w:jc w:val="center"/>
              <w:rPr>
                <w:rFonts w:cstheme="minorHAnsi"/>
              </w:rPr>
            </w:pPr>
            <w:r>
              <w:rPr>
                <w:rFonts w:cstheme="minorHAnsi"/>
              </w:rPr>
              <w:t>9</w:t>
            </w:r>
          </w:p>
        </w:tc>
        <w:tc>
          <w:tcPr>
            <w:tcW w:w="1559" w:type="dxa"/>
          </w:tcPr>
          <w:p w14:paraId="3791A31F" w14:textId="77777777" w:rsidR="007A1D0A" w:rsidRPr="00B12D42" w:rsidRDefault="0085350D" w:rsidP="00B72523">
            <w:pPr>
              <w:jc w:val="center"/>
              <w:rPr>
                <w:rFonts w:cstheme="minorHAnsi"/>
              </w:rPr>
            </w:pPr>
            <w:r w:rsidRPr="00B12D42">
              <w:rPr>
                <w:rFonts w:cstheme="minorHAnsi"/>
              </w:rPr>
              <w:t>-</w:t>
            </w:r>
          </w:p>
        </w:tc>
        <w:tc>
          <w:tcPr>
            <w:tcW w:w="1559" w:type="dxa"/>
          </w:tcPr>
          <w:p w14:paraId="692BBCEB" w14:textId="77777777" w:rsidR="007A1D0A" w:rsidRPr="00B12D42" w:rsidRDefault="0085350D" w:rsidP="00B72523">
            <w:pPr>
              <w:jc w:val="center"/>
              <w:rPr>
                <w:rFonts w:cstheme="minorHAnsi"/>
              </w:rPr>
            </w:pPr>
            <w:r w:rsidRPr="00B12D42">
              <w:rPr>
                <w:rFonts w:cstheme="minorHAnsi"/>
              </w:rPr>
              <w:t>-</w:t>
            </w:r>
          </w:p>
        </w:tc>
        <w:tc>
          <w:tcPr>
            <w:tcW w:w="1418" w:type="dxa"/>
          </w:tcPr>
          <w:p w14:paraId="4DFB6959" w14:textId="7D85C782" w:rsidR="007A1D0A" w:rsidRPr="00B12D42" w:rsidRDefault="00834C4E" w:rsidP="00B72523">
            <w:pPr>
              <w:jc w:val="center"/>
              <w:rPr>
                <w:rFonts w:cstheme="minorHAnsi"/>
              </w:rPr>
            </w:pPr>
            <w:r>
              <w:rPr>
                <w:rFonts w:cstheme="minorHAnsi"/>
              </w:rPr>
              <w:t>9</w:t>
            </w:r>
          </w:p>
        </w:tc>
      </w:tr>
      <w:tr w:rsidR="000B2611" w:rsidRPr="00D96569" w14:paraId="11D6D7B5" w14:textId="77777777" w:rsidTr="007C5860">
        <w:trPr>
          <w:trHeight w:val="417"/>
        </w:trPr>
        <w:tc>
          <w:tcPr>
            <w:tcW w:w="3823" w:type="dxa"/>
          </w:tcPr>
          <w:p w14:paraId="3AE323E6" w14:textId="0F3A72C9" w:rsidR="000B2611" w:rsidRPr="00D96569" w:rsidRDefault="000B2611" w:rsidP="002B0046">
            <w:pPr>
              <w:tabs>
                <w:tab w:val="left" w:pos="2920"/>
              </w:tabs>
              <w:jc w:val="both"/>
              <w:rPr>
                <w:rFonts w:cstheme="minorHAnsi"/>
                <w:b/>
                <w:lang w:val="en-US"/>
              </w:rPr>
            </w:pPr>
            <w:r>
              <w:rPr>
                <w:rFonts w:cstheme="minorHAnsi"/>
                <w:b/>
                <w:lang w:val="en-US"/>
              </w:rPr>
              <w:t>Physiology</w:t>
            </w:r>
          </w:p>
        </w:tc>
        <w:tc>
          <w:tcPr>
            <w:tcW w:w="1559" w:type="dxa"/>
          </w:tcPr>
          <w:p w14:paraId="36E4FAAF" w14:textId="50524ACE" w:rsidR="000B2611" w:rsidRPr="00B12D42" w:rsidRDefault="000B2611" w:rsidP="00B72523">
            <w:pPr>
              <w:jc w:val="center"/>
              <w:rPr>
                <w:rFonts w:cstheme="minorHAnsi"/>
              </w:rPr>
            </w:pPr>
            <w:r>
              <w:rPr>
                <w:rFonts w:cstheme="minorHAnsi"/>
              </w:rPr>
              <w:t>1</w:t>
            </w:r>
          </w:p>
        </w:tc>
        <w:tc>
          <w:tcPr>
            <w:tcW w:w="1559" w:type="dxa"/>
          </w:tcPr>
          <w:p w14:paraId="0971D409" w14:textId="000CAD1D" w:rsidR="000B2611" w:rsidRPr="00B12D42" w:rsidRDefault="000B2611" w:rsidP="00B72523">
            <w:pPr>
              <w:jc w:val="center"/>
              <w:rPr>
                <w:rFonts w:cstheme="minorHAnsi"/>
              </w:rPr>
            </w:pPr>
            <w:r>
              <w:rPr>
                <w:rFonts w:cstheme="minorHAnsi"/>
              </w:rPr>
              <w:t>-</w:t>
            </w:r>
          </w:p>
        </w:tc>
        <w:tc>
          <w:tcPr>
            <w:tcW w:w="1559" w:type="dxa"/>
          </w:tcPr>
          <w:p w14:paraId="6EE0032E" w14:textId="0159D0B6" w:rsidR="000B2611" w:rsidRPr="00B12D42" w:rsidRDefault="000B2611" w:rsidP="00B72523">
            <w:pPr>
              <w:jc w:val="center"/>
              <w:rPr>
                <w:rFonts w:cstheme="minorHAnsi"/>
              </w:rPr>
            </w:pPr>
            <w:r>
              <w:rPr>
                <w:rFonts w:cstheme="minorHAnsi"/>
              </w:rPr>
              <w:t>-</w:t>
            </w:r>
          </w:p>
        </w:tc>
        <w:tc>
          <w:tcPr>
            <w:tcW w:w="1418" w:type="dxa"/>
          </w:tcPr>
          <w:p w14:paraId="22E6F878" w14:textId="6DA878CF" w:rsidR="000B2611" w:rsidRPr="00B12D42" w:rsidRDefault="000B2611" w:rsidP="00B72523">
            <w:pPr>
              <w:jc w:val="center"/>
              <w:rPr>
                <w:rFonts w:cstheme="minorHAnsi"/>
              </w:rPr>
            </w:pPr>
            <w:r>
              <w:rPr>
                <w:rFonts w:cstheme="minorHAnsi"/>
              </w:rPr>
              <w:t>1</w:t>
            </w:r>
          </w:p>
        </w:tc>
      </w:tr>
      <w:tr w:rsidR="007A1D0A" w:rsidRPr="00D96569" w14:paraId="123DEA62" w14:textId="77777777" w:rsidTr="007C5860">
        <w:trPr>
          <w:trHeight w:val="417"/>
        </w:trPr>
        <w:tc>
          <w:tcPr>
            <w:tcW w:w="3823" w:type="dxa"/>
          </w:tcPr>
          <w:p w14:paraId="05DA9C90" w14:textId="31DF691B" w:rsidR="007A1D0A" w:rsidRPr="00D96569" w:rsidRDefault="00204A36" w:rsidP="002B0046">
            <w:pPr>
              <w:tabs>
                <w:tab w:val="left" w:pos="2920"/>
              </w:tabs>
              <w:jc w:val="both"/>
              <w:rPr>
                <w:rFonts w:cstheme="minorHAnsi"/>
                <w:lang w:val="en-US"/>
              </w:rPr>
            </w:pPr>
            <w:r w:rsidRPr="00D96569">
              <w:rPr>
                <w:rFonts w:cstheme="minorHAnsi"/>
                <w:b/>
                <w:lang w:val="en-US"/>
              </w:rPr>
              <w:t>Pathology</w:t>
            </w:r>
            <w:r w:rsidR="002B0046" w:rsidRPr="00D96569">
              <w:rPr>
                <w:rFonts w:cstheme="minorHAnsi"/>
                <w:b/>
                <w:lang w:val="en-US"/>
              </w:rPr>
              <w:tab/>
            </w:r>
          </w:p>
        </w:tc>
        <w:tc>
          <w:tcPr>
            <w:tcW w:w="1559" w:type="dxa"/>
          </w:tcPr>
          <w:p w14:paraId="2EB4FE81" w14:textId="138A96DA" w:rsidR="007A1D0A" w:rsidRPr="00B12D42" w:rsidRDefault="00834C4E" w:rsidP="00B72523">
            <w:pPr>
              <w:jc w:val="center"/>
              <w:rPr>
                <w:rFonts w:cstheme="minorHAnsi"/>
              </w:rPr>
            </w:pPr>
            <w:r>
              <w:rPr>
                <w:rFonts w:cstheme="minorHAnsi"/>
              </w:rPr>
              <w:t>15</w:t>
            </w:r>
          </w:p>
        </w:tc>
        <w:tc>
          <w:tcPr>
            <w:tcW w:w="1559" w:type="dxa"/>
          </w:tcPr>
          <w:p w14:paraId="70946B8F" w14:textId="4937A340" w:rsidR="007A1D0A" w:rsidRPr="00B12D42" w:rsidRDefault="00834C4E" w:rsidP="00B72523">
            <w:pPr>
              <w:jc w:val="center"/>
              <w:rPr>
                <w:rFonts w:cstheme="minorHAnsi"/>
              </w:rPr>
            </w:pPr>
            <w:r>
              <w:rPr>
                <w:rFonts w:cstheme="minorHAnsi"/>
              </w:rPr>
              <w:t>2</w:t>
            </w:r>
          </w:p>
        </w:tc>
        <w:tc>
          <w:tcPr>
            <w:tcW w:w="1559" w:type="dxa"/>
          </w:tcPr>
          <w:p w14:paraId="08EF3ED8" w14:textId="77777777" w:rsidR="007A1D0A" w:rsidRPr="00B12D42" w:rsidRDefault="00157895" w:rsidP="00B72523">
            <w:pPr>
              <w:jc w:val="center"/>
              <w:rPr>
                <w:rFonts w:cstheme="minorHAnsi"/>
              </w:rPr>
            </w:pPr>
            <w:r w:rsidRPr="00B12D42">
              <w:rPr>
                <w:rFonts w:cstheme="minorHAnsi"/>
              </w:rPr>
              <w:t>-</w:t>
            </w:r>
          </w:p>
        </w:tc>
        <w:tc>
          <w:tcPr>
            <w:tcW w:w="1418" w:type="dxa"/>
          </w:tcPr>
          <w:p w14:paraId="5D4A9B8A" w14:textId="755F1C60" w:rsidR="007A1D0A" w:rsidRPr="00B12D42" w:rsidRDefault="00834C4E" w:rsidP="00B72523">
            <w:pPr>
              <w:jc w:val="center"/>
              <w:rPr>
                <w:rFonts w:cstheme="minorHAnsi"/>
              </w:rPr>
            </w:pPr>
            <w:r>
              <w:rPr>
                <w:rFonts w:cstheme="minorHAnsi"/>
              </w:rPr>
              <w:t>17</w:t>
            </w:r>
          </w:p>
        </w:tc>
      </w:tr>
      <w:tr w:rsidR="002B0046" w:rsidRPr="00D96569" w14:paraId="663C5812" w14:textId="77777777" w:rsidTr="007C5860">
        <w:trPr>
          <w:trHeight w:val="417"/>
        </w:trPr>
        <w:tc>
          <w:tcPr>
            <w:tcW w:w="3823" w:type="dxa"/>
          </w:tcPr>
          <w:p w14:paraId="74CFB6C4" w14:textId="21FDEDF7" w:rsidR="002B0046" w:rsidRPr="00D96569" w:rsidRDefault="002B0046" w:rsidP="002B0046">
            <w:pPr>
              <w:tabs>
                <w:tab w:val="left" w:pos="2920"/>
              </w:tabs>
              <w:jc w:val="both"/>
              <w:rPr>
                <w:rFonts w:cstheme="minorHAnsi"/>
                <w:b/>
                <w:lang w:val="en-US"/>
              </w:rPr>
            </w:pPr>
            <w:r w:rsidRPr="00D96569">
              <w:rPr>
                <w:rFonts w:cstheme="minorHAnsi"/>
                <w:b/>
                <w:lang w:val="en-US"/>
              </w:rPr>
              <w:t>Public Health</w:t>
            </w:r>
          </w:p>
        </w:tc>
        <w:tc>
          <w:tcPr>
            <w:tcW w:w="1559" w:type="dxa"/>
          </w:tcPr>
          <w:p w14:paraId="5FA37889" w14:textId="48024488" w:rsidR="002B0046" w:rsidRPr="000B2611" w:rsidRDefault="00834C4E" w:rsidP="00B72523">
            <w:pPr>
              <w:jc w:val="center"/>
              <w:rPr>
                <w:rFonts w:cstheme="minorHAnsi"/>
              </w:rPr>
            </w:pPr>
            <w:r>
              <w:rPr>
                <w:rFonts w:cstheme="minorHAnsi"/>
              </w:rPr>
              <w:t>13</w:t>
            </w:r>
          </w:p>
        </w:tc>
        <w:tc>
          <w:tcPr>
            <w:tcW w:w="1559" w:type="dxa"/>
          </w:tcPr>
          <w:p w14:paraId="1D540FF1" w14:textId="592A8CFA" w:rsidR="002B0046" w:rsidRPr="000B2611" w:rsidRDefault="002B0046" w:rsidP="00B72523">
            <w:pPr>
              <w:jc w:val="center"/>
              <w:rPr>
                <w:rFonts w:cstheme="minorHAnsi"/>
              </w:rPr>
            </w:pPr>
            <w:r w:rsidRPr="000B2611">
              <w:rPr>
                <w:rFonts w:cstheme="minorHAnsi"/>
              </w:rPr>
              <w:t>-</w:t>
            </w:r>
          </w:p>
        </w:tc>
        <w:tc>
          <w:tcPr>
            <w:tcW w:w="1559" w:type="dxa"/>
          </w:tcPr>
          <w:p w14:paraId="3CF440CE" w14:textId="506F2E75" w:rsidR="002B0046" w:rsidRPr="000B2611" w:rsidRDefault="002B0046" w:rsidP="00B72523">
            <w:pPr>
              <w:jc w:val="center"/>
              <w:rPr>
                <w:rFonts w:cstheme="minorHAnsi"/>
              </w:rPr>
            </w:pPr>
            <w:r w:rsidRPr="000B2611">
              <w:rPr>
                <w:rFonts w:cstheme="minorHAnsi"/>
              </w:rPr>
              <w:t>-</w:t>
            </w:r>
          </w:p>
        </w:tc>
        <w:tc>
          <w:tcPr>
            <w:tcW w:w="1418" w:type="dxa"/>
          </w:tcPr>
          <w:p w14:paraId="0166F7C8" w14:textId="5498D012" w:rsidR="002B0046" w:rsidRPr="000B2611" w:rsidRDefault="00834C4E" w:rsidP="00B72523">
            <w:pPr>
              <w:jc w:val="center"/>
              <w:rPr>
                <w:rFonts w:cstheme="minorHAnsi"/>
              </w:rPr>
            </w:pPr>
            <w:r>
              <w:rPr>
                <w:rFonts w:cstheme="minorHAnsi"/>
              </w:rPr>
              <w:t>13</w:t>
            </w:r>
          </w:p>
        </w:tc>
      </w:tr>
      <w:tr w:rsidR="00954E4C" w:rsidRPr="00D96569" w14:paraId="53E2BE91" w14:textId="77777777" w:rsidTr="007C5860">
        <w:trPr>
          <w:trHeight w:val="417"/>
        </w:trPr>
        <w:tc>
          <w:tcPr>
            <w:tcW w:w="3823" w:type="dxa"/>
          </w:tcPr>
          <w:p w14:paraId="6C555EA2" w14:textId="77777777" w:rsidR="00954E4C" w:rsidRPr="00D96569" w:rsidRDefault="00954E4C" w:rsidP="00B72523">
            <w:pPr>
              <w:jc w:val="both"/>
              <w:rPr>
                <w:rFonts w:cstheme="minorHAnsi"/>
                <w:b/>
              </w:rPr>
            </w:pPr>
            <w:r w:rsidRPr="00D96569">
              <w:rPr>
                <w:rFonts w:cstheme="minorHAnsi"/>
                <w:b/>
              </w:rPr>
              <w:t>TOTAL</w:t>
            </w:r>
          </w:p>
        </w:tc>
        <w:tc>
          <w:tcPr>
            <w:tcW w:w="1559" w:type="dxa"/>
          </w:tcPr>
          <w:p w14:paraId="221C4D10" w14:textId="7ECF5A4C" w:rsidR="00954E4C" w:rsidRPr="000B2611" w:rsidRDefault="002B0046" w:rsidP="002B0046">
            <w:pPr>
              <w:tabs>
                <w:tab w:val="left" w:pos="500"/>
                <w:tab w:val="center" w:pos="671"/>
              </w:tabs>
              <w:rPr>
                <w:rFonts w:cstheme="minorHAnsi"/>
              </w:rPr>
            </w:pPr>
            <w:r w:rsidRPr="000B2611">
              <w:rPr>
                <w:rFonts w:cstheme="minorHAnsi"/>
              </w:rPr>
              <w:tab/>
            </w:r>
            <w:r w:rsidRPr="000B2611">
              <w:rPr>
                <w:rFonts w:cstheme="minorHAnsi"/>
              </w:rPr>
              <w:tab/>
            </w:r>
            <w:r w:rsidR="003D0D62" w:rsidRPr="000B2611">
              <w:rPr>
                <w:rFonts w:cstheme="minorHAnsi"/>
              </w:rPr>
              <w:t>6</w:t>
            </w:r>
            <w:r w:rsidR="008638F8">
              <w:rPr>
                <w:rFonts w:cstheme="minorHAnsi"/>
              </w:rPr>
              <w:t>1</w:t>
            </w:r>
          </w:p>
        </w:tc>
        <w:tc>
          <w:tcPr>
            <w:tcW w:w="1559" w:type="dxa"/>
          </w:tcPr>
          <w:p w14:paraId="32C51AFB" w14:textId="28ABB3AE" w:rsidR="00954E4C" w:rsidRPr="000B2611" w:rsidRDefault="008638F8" w:rsidP="00B72523">
            <w:pPr>
              <w:jc w:val="center"/>
              <w:rPr>
                <w:rFonts w:cstheme="minorHAnsi"/>
              </w:rPr>
            </w:pPr>
            <w:r>
              <w:rPr>
                <w:rFonts w:cstheme="minorHAnsi"/>
              </w:rPr>
              <w:t>8</w:t>
            </w:r>
          </w:p>
        </w:tc>
        <w:tc>
          <w:tcPr>
            <w:tcW w:w="1559" w:type="dxa"/>
          </w:tcPr>
          <w:p w14:paraId="4EA8E38D" w14:textId="1A4606F2" w:rsidR="00954E4C" w:rsidRPr="000B2611" w:rsidRDefault="000B2611" w:rsidP="00B72523">
            <w:pPr>
              <w:jc w:val="center"/>
              <w:rPr>
                <w:rFonts w:cstheme="minorHAnsi"/>
              </w:rPr>
            </w:pPr>
            <w:r w:rsidRPr="000B2611">
              <w:rPr>
                <w:rFonts w:cstheme="minorHAnsi"/>
              </w:rPr>
              <w:t>6</w:t>
            </w:r>
          </w:p>
        </w:tc>
        <w:tc>
          <w:tcPr>
            <w:tcW w:w="1418" w:type="dxa"/>
          </w:tcPr>
          <w:p w14:paraId="402E864B" w14:textId="244E683E" w:rsidR="00954E4C" w:rsidRPr="000B2611" w:rsidRDefault="008638F8" w:rsidP="00B72523">
            <w:pPr>
              <w:jc w:val="center"/>
              <w:rPr>
                <w:rFonts w:cstheme="minorHAnsi"/>
              </w:rPr>
            </w:pPr>
            <w:r>
              <w:rPr>
                <w:rFonts w:cstheme="minorHAnsi"/>
              </w:rPr>
              <w:t>75</w:t>
            </w:r>
          </w:p>
        </w:tc>
      </w:tr>
    </w:tbl>
    <w:p w14:paraId="3CB599EA" w14:textId="77777777" w:rsidR="00794C6B" w:rsidRPr="00D96569" w:rsidRDefault="00794C6B" w:rsidP="00B72523">
      <w:pPr>
        <w:jc w:val="both"/>
        <w:rPr>
          <w:rFonts w:cstheme="minorHAnsi"/>
        </w:rPr>
      </w:pPr>
    </w:p>
    <w:tbl>
      <w:tblPr>
        <w:tblStyle w:val="TabloKlavuzu"/>
        <w:tblW w:w="9856" w:type="dxa"/>
        <w:tblLook w:val="04A0" w:firstRow="1" w:lastRow="0" w:firstColumn="1" w:lastColumn="0" w:noHBand="0" w:noVBand="1"/>
      </w:tblPr>
      <w:tblGrid>
        <w:gridCol w:w="4928"/>
        <w:gridCol w:w="4928"/>
      </w:tblGrid>
      <w:tr w:rsidR="007A1D0A" w:rsidRPr="00D96569" w14:paraId="56D9DE8E" w14:textId="77777777" w:rsidTr="00A3019C">
        <w:trPr>
          <w:trHeight w:val="277"/>
        </w:trPr>
        <w:tc>
          <w:tcPr>
            <w:tcW w:w="4928" w:type="dxa"/>
          </w:tcPr>
          <w:p w14:paraId="1DDE8CA9" w14:textId="77777777" w:rsidR="007A1D0A" w:rsidRPr="00D96569" w:rsidRDefault="007A1D0A" w:rsidP="00B72523">
            <w:pPr>
              <w:jc w:val="both"/>
              <w:rPr>
                <w:rFonts w:cstheme="minorHAnsi"/>
              </w:rPr>
            </w:pPr>
            <w:r w:rsidRPr="00D96569">
              <w:rPr>
                <w:rFonts w:cstheme="minorHAnsi"/>
                <w:b/>
              </w:rPr>
              <w:t>MED 122 RESEARCH PROJECT</w:t>
            </w:r>
          </w:p>
        </w:tc>
        <w:tc>
          <w:tcPr>
            <w:tcW w:w="4928" w:type="dxa"/>
          </w:tcPr>
          <w:p w14:paraId="7DC70363" w14:textId="77777777" w:rsidR="007A1D0A" w:rsidRPr="00D96569" w:rsidRDefault="00CC5CDF" w:rsidP="00B72523">
            <w:pPr>
              <w:jc w:val="both"/>
              <w:rPr>
                <w:rFonts w:cstheme="minorHAnsi"/>
                <w:b/>
              </w:rPr>
            </w:pPr>
            <w:r w:rsidRPr="00D96569">
              <w:rPr>
                <w:rFonts w:cstheme="minorHAnsi"/>
                <w:b/>
              </w:rPr>
              <w:t xml:space="preserve">Total Time </w:t>
            </w:r>
          </w:p>
        </w:tc>
      </w:tr>
      <w:tr w:rsidR="007A1D0A" w:rsidRPr="00D96569" w14:paraId="45085E0D" w14:textId="77777777" w:rsidTr="00A3019C">
        <w:trPr>
          <w:trHeight w:val="261"/>
        </w:trPr>
        <w:tc>
          <w:tcPr>
            <w:tcW w:w="4928" w:type="dxa"/>
          </w:tcPr>
          <w:p w14:paraId="7F3BD582" w14:textId="77777777" w:rsidR="007A1D0A" w:rsidRPr="00D96569" w:rsidRDefault="00E8686D" w:rsidP="00B72523">
            <w:pPr>
              <w:jc w:val="both"/>
              <w:rPr>
                <w:rFonts w:cstheme="minorHAnsi"/>
              </w:rPr>
            </w:pPr>
            <w:r w:rsidRPr="00D96569">
              <w:rPr>
                <w:rFonts w:cstheme="minorHAnsi"/>
              </w:rPr>
              <w:t>ALL ACADEMIC STAFF</w:t>
            </w:r>
          </w:p>
        </w:tc>
        <w:tc>
          <w:tcPr>
            <w:tcW w:w="4928" w:type="dxa"/>
          </w:tcPr>
          <w:p w14:paraId="357AD9F5" w14:textId="46B1C556" w:rsidR="007A1D0A" w:rsidRPr="00D96569" w:rsidRDefault="00E76008" w:rsidP="00B72523">
            <w:pPr>
              <w:jc w:val="both"/>
              <w:rPr>
                <w:rFonts w:cstheme="minorHAnsi"/>
              </w:rPr>
            </w:pPr>
            <w:r>
              <w:rPr>
                <w:rFonts w:cstheme="minorHAnsi"/>
              </w:rPr>
              <w:t>6</w:t>
            </w:r>
          </w:p>
        </w:tc>
      </w:tr>
    </w:tbl>
    <w:p w14:paraId="6D0CEE97" w14:textId="77777777" w:rsidR="007A1D0A" w:rsidRPr="00D96569" w:rsidRDefault="007A1D0A" w:rsidP="00B72523">
      <w:pPr>
        <w:jc w:val="both"/>
        <w:rPr>
          <w:rFonts w:cstheme="minorHAnsi"/>
        </w:rPr>
      </w:pPr>
    </w:p>
    <w:tbl>
      <w:tblPr>
        <w:tblStyle w:val="TabloKlavuzu"/>
        <w:tblW w:w="9918" w:type="dxa"/>
        <w:tblLook w:val="04A0" w:firstRow="1" w:lastRow="0" w:firstColumn="1" w:lastColumn="0" w:noHBand="0" w:noVBand="1"/>
      </w:tblPr>
      <w:tblGrid>
        <w:gridCol w:w="2265"/>
        <w:gridCol w:w="2641"/>
        <w:gridCol w:w="476"/>
        <w:gridCol w:w="4536"/>
      </w:tblGrid>
      <w:tr w:rsidR="007148FC" w:rsidRPr="00D96569" w14:paraId="12D4BD8A" w14:textId="77777777" w:rsidTr="008638F8">
        <w:trPr>
          <w:trHeight w:val="255"/>
        </w:trPr>
        <w:tc>
          <w:tcPr>
            <w:tcW w:w="4906" w:type="dxa"/>
            <w:gridSpan w:val="2"/>
          </w:tcPr>
          <w:p w14:paraId="2429F6D7" w14:textId="77777777" w:rsidR="007148FC" w:rsidRPr="00D96569" w:rsidRDefault="007148FC" w:rsidP="00B72523">
            <w:pPr>
              <w:jc w:val="both"/>
              <w:rPr>
                <w:rFonts w:cstheme="minorHAnsi"/>
                <w:b/>
              </w:rPr>
            </w:pPr>
            <w:r w:rsidRPr="00D96569">
              <w:rPr>
                <w:rFonts w:cstheme="minorHAnsi"/>
                <w:b/>
              </w:rPr>
              <w:t>Office Hour</w:t>
            </w:r>
          </w:p>
        </w:tc>
        <w:tc>
          <w:tcPr>
            <w:tcW w:w="5012" w:type="dxa"/>
            <w:gridSpan w:val="2"/>
          </w:tcPr>
          <w:p w14:paraId="78EF63CE" w14:textId="09CEECD8" w:rsidR="007148FC" w:rsidRPr="00D96569" w:rsidRDefault="00E76008" w:rsidP="00B72523">
            <w:pPr>
              <w:jc w:val="both"/>
              <w:rPr>
                <w:rFonts w:cstheme="minorHAnsi"/>
              </w:rPr>
            </w:pPr>
            <w:r>
              <w:rPr>
                <w:rFonts w:cstheme="minorHAnsi"/>
              </w:rPr>
              <w:t>08.02.2024</w:t>
            </w:r>
            <w:r w:rsidR="00D96569">
              <w:rPr>
                <w:rFonts w:cstheme="minorHAnsi"/>
              </w:rPr>
              <w:t xml:space="preserve">, </w:t>
            </w:r>
            <w:proofErr w:type="gramStart"/>
            <w:r w:rsidR="00D96569">
              <w:rPr>
                <w:rFonts w:cstheme="minorHAnsi"/>
              </w:rPr>
              <w:t>1</w:t>
            </w:r>
            <w:r>
              <w:rPr>
                <w:rFonts w:cstheme="minorHAnsi"/>
              </w:rPr>
              <w:t>1</w:t>
            </w:r>
            <w:r w:rsidR="00D96569">
              <w:rPr>
                <w:rFonts w:cstheme="minorHAnsi"/>
              </w:rPr>
              <w:t>:30</w:t>
            </w:r>
            <w:proofErr w:type="gramEnd"/>
            <w:r w:rsidR="00D96569">
              <w:rPr>
                <w:rFonts w:cstheme="minorHAnsi"/>
              </w:rPr>
              <w:t>-1</w:t>
            </w:r>
            <w:r>
              <w:rPr>
                <w:rFonts w:cstheme="minorHAnsi"/>
              </w:rPr>
              <w:t>2</w:t>
            </w:r>
            <w:r w:rsidR="00723114" w:rsidRPr="00D96569">
              <w:rPr>
                <w:rFonts w:cstheme="minorHAnsi"/>
              </w:rPr>
              <w:t>:20</w:t>
            </w:r>
          </w:p>
        </w:tc>
      </w:tr>
      <w:tr w:rsidR="00794C6B" w:rsidRPr="00D96569" w14:paraId="66AF420C" w14:textId="77777777" w:rsidTr="002A01E5">
        <w:trPr>
          <w:trHeight w:val="271"/>
        </w:trPr>
        <w:tc>
          <w:tcPr>
            <w:tcW w:w="9918" w:type="dxa"/>
            <w:gridSpan w:val="4"/>
          </w:tcPr>
          <w:p w14:paraId="4673E1EE" w14:textId="77777777" w:rsidR="00794C6B" w:rsidRPr="00D96569" w:rsidRDefault="00CF08C9" w:rsidP="00B72523">
            <w:pPr>
              <w:jc w:val="both"/>
              <w:rPr>
                <w:rFonts w:cstheme="minorHAnsi"/>
                <w:b/>
              </w:rPr>
            </w:pPr>
            <w:r w:rsidRPr="00D96569">
              <w:rPr>
                <w:rFonts w:cstheme="minorHAnsi"/>
                <w:b/>
              </w:rPr>
              <w:t xml:space="preserve">CONTENT OF THE MED 102 COMMITTEE </w:t>
            </w:r>
          </w:p>
        </w:tc>
      </w:tr>
      <w:tr w:rsidR="00794C6B" w:rsidRPr="00D96569" w14:paraId="60D7CE3C" w14:textId="77777777" w:rsidTr="002A01E5">
        <w:trPr>
          <w:trHeight w:val="1026"/>
        </w:trPr>
        <w:tc>
          <w:tcPr>
            <w:tcW w:w="9918" w:type="dxa"/>
            <w:gridSpan w:val="4"/>
          </w:tcPr>
          <w:p w14:paraId="6B3B7795" w14:textId="77777777" w:rsidR="001168A8" w:rsidRDefault="00375457" w:rsidP="00375457">
            <w:pPr>
              <w:jc w:val="both"/>
              <w:rPr>
                <w:rFonts w:cstheme="minorHAnsi"/>
              </w:rPr>
            </w:pPr>
            <w:r w:rsidRPr="00375457">
              <w:rPr>
                <w:rFonts w:cstheme="minorHAnsi"/>
              </w:rPr>
              <w:t>Introduction to anatomy, histology and embryology of the skin, biochemistry of bone tissue and connective tissue, cartilage and joint tumors and tumor-like lesions, Disorders and neoplasms of keratinocytes and melanocytes, disorders of pigmentation, skin and tissue parasites and fungi, arthropods and viruses from arthropods, Infectious arthritis and osteomyelitis, Drugs for dermatologic disorders. Importance and functions of basic communication skills in medicine, Turkish Health System, Introduction to communication, What is communication</w:t>
            </w:r>
            <w:proofErr w:type="gramStart"/>
            <w:r w:rsidRPr="00375457">
              <w:rPr>
                <w:rFonts w:cstheme="minorHAnsi"/>
              </w:rPr>
              <w:t>?,</w:t>
            </w:r>
            <w:proofErr w:type="gramEnd"/>
            <w:r w:rsidRPr="00375457">
              <w:rPr>
                <w:rFonts w:cstheme="minorHAnsi"/>
              </w:rPr>
              <w:t xml:space="preserve"> Essentials of communication, Access to Health Services, CDC &amp; FDA.</w:t>
            </w:r>
            <w:r>
              <w:rPr>
                <w:rFonts w:cstheme="minorHAnsi"/>
              </w:rPr>
              <w:t xml:space="preserve"> </w:t>
            </w:r>
            <w:r w:rsidRPr="00375457">
              <w:rPr>
                <w:rFonts w:cstheme="minorHAnsi"/>
              </w:rPr>
              <w:t>Introduction to Inflammation &amp; Acute inflammation, Chronic inflammation &amp; clinical aspect of inflammation, Tissue repair, Introduction to neoplasm, nomenclature epidemiology, Introduction to neoplasm: anaplasia, invasion metastasis, hallmarks, Fluid &amp; hemo</w:t>
            </w:r>
            <w:r>
              <w:rPr>
                <w:rFonts w:cstheme="minorHAnsi"/>
              </w:rPr>
              <w:t xml:space="preserve">dynamic disorders </w:t>
            </w:r>
            <w:r w:rsidRPr="00375457">
              <w:rPr>
                <w:rFonts w:cstheme="minorHAnsi"/>
              </w:rPr>
              <w:t>(introduction), fracture, osteonecrosis, osteomyelitis for pathology</w:t>
            </w:r>
          </w:p>
          <w:p w14:paraId="11CDFCDC" w14:textId="77777777" w:rsidR="002A01E5" w:rsidRDefault="002A01E5" w:rsidP="00375457">
            <w:pPr>
              <w:jc w:val="both"/>
              <w:rPr>
                <w:rFonts w:cstheme="minorHAnsi"/>
              </w:rPr>
            </w:pPr>
          </w:p>
          <w:p w14:paraId="11838FBA" w14:textId="77777777" w:rsidR="002A01E5" w:rsidRDefault="002A01E5" w:rsidP="00375457">
            <w:pPr>
              <w:jc w:val="both"/>
              <w:rPr>
                <w:rFonts w:cstheme="minorHAnsi"/>
              </w:rPr>
            </w:pPr>
          </w:p>
          <w:p w14:paraId="6C85B759" w14:textId="47F90BB8" w:rsidR="00EF70DD" w:rsidRPr="00D96569" w:rsidRDefault="00EF70DD" w:rsidP="00375457">
            <w:pPr>
              <w:jc w:val="both"/>
              <w:rPr>
                <w:rFonts w:cstheme="minorHAnsi"/>
              </w:rPr>
            </w:pPr>
          </w:p>
        </w:tc>
      </w:tr>
      <w:tr w:rsidR="00794C6B" w:rsidRPr="00D96569" w14:paraId="4319E31F" w14:textId="77777777" w:rsidTr="002A01E5">
        <w:trPr>
          <w:trHeight w:val="256"/>
        </w:trPr>
        <w:tc>
          <w:tcPr>
            <w:tcW w:w="9918" w:type="dxa"/>
            <w:gridSpan w:val="4"/>
          </w:tcPr>
          <w:p w14:paraId="520FCC35" w14:textId="77777777" w:rsidR="00794C6B" w:rsidRPr="00D96569" w:rsidRDefault="00794C6B" w:rsidP="00B72523">
            <w:pPr>
              <w:jc w:val="both"/>
              <w:rPr>
                <w:rFonts w:cstheme="minorHAnsi"/>
              </w:rPr>
            </w:pPr>
            <w:r w:rsidRPr="00D96569">
              <w:rPr>
                <w:rFonts w:cstheme="minorHAnsi"/>
                <w:b/>
              </w:rPr>
              <w:lastRenderedPageBreak/>
              <w:t xml:space="preserve">MED 102 </w:t>
            </w:r>
            <w:r w:rsidR="00CF08C9" w:rsidRPr="00D96569">
              <w:rPr>
                <w:rFonts w:cstheme="minorHAnsi"/>
                <w:b/>
              </w:rPr>
              <w:t>COMMITTEE AIM</w:t>
            </w:r>
          </w:p>
        </w:tc>
      </w:tr>
      <w:tr w:rsidR="00794C6B" w:rsidRPr="00D96569" w14:paraId="331BCA83" w14:textId="77777777" w:rsidTr="002A01E5">
        <w:trPr>
          <w:trHeight w:val="770"/>
        </w:trPr>
        <w:tc>
          <w:tcPr>
            <w:tcW w:w="9918" w:type="dxa"/>
            <w:gridSpan w:val="4"/>
          </w:tcPr>
          <w:p w14:paraId="532AFC3E" w14:textId="47B9FD97" w:rsidR="00933EB7" w:rsidRPr="00D96569" w:rsidRDefault="00375457" w:rsidP="00B72523">
            <w:pPr>
              <w:jc w:val="both"/>
              <w:rPr>
                <w:rFonts w:cstheme="minorHAnsi"/>
                <w:highlight w:val="yellow"/>
              </w:rPr>
            </w:pPr>
            <w:r w:rsidRPr="00375457">
              <w:rPr>
                <w:rFonts w:cstheme="minorHAnsi"/>
              </w:rPr>
              <w:t>Definition of anatomical position, planes, sections and directional terms of movement to Describe the disfunctions of the bones and joints. Name the bones and joints to define the disfunction and injuries of them. Definition of the parts and structures of upper and lower extremity bones to diagnose the fractures, injuries of dislocations. Definition of the types of vertebral column and joints of vertebrae to diagnose trauma, vertebral injuries, fractures, dislocations, artritis, osteoartritis, tumors, disc hernias. To understand the histopathological mechanism of diseases such as osteoarthritis, osteoporosis, rheumatoid arthritis, giving information about cartilage, bone, joints types. To understand the histopathological mechanism of diseases such as skin tumors, bullous skin disease, dermatitis, avitaminous, giving information about skin and adnexa. Definition, diagnosis, treatment and prevention of skin parasitic infections. Definition, diagnosis and prevention of skin infections and absesses. Definition, diagnosis and prevention of skin fungal infections and absesses. Preliminary diagnosis and prevention of cutaneous Leishmaniasis. Definition and preliminary diagnosis of Infectious arthritis and osteomyelitis. To give information about the physiopathological features of fracture healing and the developmental mechanisms of avascular necrosis. Introduction to the developmental mechanisms of osteomyelitis. To explain the etiopathogenetic features of developmental and acquired disorders of bone. To give general information about inflammatory disorders, tumor and tumor-like lesions of the joint. To give general information about the melanocyte and keratinocyte origin disorders of the skin. To give general information on inflammation and types, to give general information on neoplasm and general properties, to give general information fluid and hemodynamic disorders</w:t>
            </w:r>
          </w:p>
        </w:tc>
      </w:tr>
      <w:tr w:rsidR="00794C6B" w:rsidRPr="00D96569" w14:paraId="24280ABD" w14:textId="77777777" w:rsidTr="002A01E5">
        <w:trPr>
          <w:trHeight w:val="271"/>
        </w:trPr>
        <w:tc>
          <w:tcPr>
            <w:tcW w:w="9918" w:type="dxa"/>
            <w:gridSpan w:val="4"/>
          </w:tcPr>
          <w:p w14:paraId="4C34E452" w14:textId="77777777" w:rsidR="00794C6B" w:rsidRPr="00D96569" w:rsidRDefault="00794C6B" w:rsidP="00B72523">
            <w:pPr>
              <w:jc w:val="both"/>
              <w:rPr>
                <w:rFonts w:cstheme="minorHAnsi"/>
                <w:b/>
              </w:rPr>
            </w:pPr>
            <w:r w:rsidRPr="00D96569">
              <w:rPr>
                <w:rFonts w:cstheme="minorHAnsi"/>
                <w:b/>
              </w:rPr>
              <w:t>MED 102</w:t>
            </w:r>
            <w:r w:rsidR="00F1279A" w:rsidRPr="00D96569">
              <w:rPr>
                <w:rFonts w:cstheme="minorHAnsi"/>
                <w:b/>
              </w:rPr>
              <w:t xml:space="preserve"> COMMITTEE LEARNING OBJECTIVES</w:t>
            </w:r>
          </w:p>
        </w:tc>
      </w:tr>
      <w:tr w:rsidR="00794C6B" w:rsidRPr="00D96569" w14:paraId="6C6FFA04" w14:textId="77777777" w:rsidTr="002A01E5">
        <w:trPr>
          <w:trHeight w:val="1569"/>
        </w:trPr>
        <w:tc>
          <w:tcPr>
            <w:tcW w:w="9918" w:type="dxa"/>
            <w:gridSpan w:val="4"/>
            <w:shd w:val="clear" w:color="auto" w:fill="auto"/>
          </w:tcPr>
          <w:p w14:paraId="6067A927" w14:textId="26402AA5" w:rsidR="004129DF" w:rsidRPr="00400D4A" w:rsidRDefault="004129DF" w:rsidP="00B558C9">
            <w:pPr>
              <w:pStyle w:val="ListeParagraf"/>
              <w:numPr>
                <w:ilvl w:val="0"/>
                <w:numId w:val="6"/>
              </w:numPr>
              <w:jc w:val="both"/>
              <w:rPr>
                <w:rFonts w:cstheme="minorHAnsi"/>
                <w:bCs/>
              </w:rPr>
            </w:pPr>
            <w:r w:rsidRPr="00400D4A">
              <w:rPr>
                <w:rFonts w:cstheme="minorHAnsi"/>
                <w:bCs/>
              </w:rPr>
              <w:t>Describe the anatomical position</w:t>
            </w:r>
          </w:p>
          <w:p w14:paraId="03D11CDB"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Says the directional terms used in anatomy</w:t>
            </w:r>
          </w:p>
          <w:p w14:paraId="084CAF51"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Describes the anatomical planes and sections</w:t>
            </w:r>
          </w:p>
          <w:p w14:paraId="00EE5AEC"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Names the terms which decribes relation and comparison</w:t>
            </w:r>
          </w:p>
          <w:p w14:paraId="5322AE74" w14:textId="77777777" w:rsidR="004129DF" w:rsidRPr="00400D4A" w:rsidRDefault="004129DF" w:rsidP="00B558C9">
            <w:pPr>
              <w:pStyle w:val="ListeParagraf"/>
              <w:numPr>
                <w:ilvl w:val="0"/>
                <w:numId w:val="6"/>
              </w:numPr>
              <w:jc w:val="both"/>
              <w:rPr>
                <w:rFonts w:cstheme="minorHAnsi"/>
              </w:rPr>
            </w:pPr>
            <w:r w:rsidRPr="00400D4A">
              <w:rPr>
                <w:rFonts w:cstheme="minorHAnsi"/>
                <w:bCs/>
              </w:rPr>
              <w:t>Names the terms which decribe movement</w:t>
            </w:r>
          </w:p>
          <w:p w14:paraId="47DB1565"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components of bone tissue</w:t>
            </w:r>
          </w:p>
          <w:p w14:paraId="3AD09331"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types of the bones</w:t>
            </w:r>
          </w:p>
          <w:p w14:paraId="6EAB8DEC"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differences between compact and spongious bones</w:t>
            </w:r>
          </w:p>
          <w:p w14:paraId="46708FBE"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Counts the components of skeleton system</w:t>
            </w:r>
          </w:p>
          <w:p w14:paraId="67475359" w14:textId="77777777" w:rsidR="004129DF" w:rsidRPr="00400D4A" w:rsidRDefault="004129DF" w:rsidP="00B558C9">
            <w:pPr>
              <w:pStyle w:val="ListeParagraf"/>
              <w:numPr>
                <w:ilvl w:val="0"/>
                <w:numId w:val="6"/>
              </w:numPr>
              <w:jc w:val="both"/>
              <w:rPr>
                <w:rFonts w:cstheme="minorHAnsi"/>
              </w:rPr>
            </w:pPr>
            <w:r w:rsidRPr="00400D4A">
              <w:rPr>
                <w:rFonts w:cstheme="minorHAnsi"/>
                <w:bCs/>
              </w:rPr>
              <w:t>Says the functions of the bones</w:t>
            </w:r>
          </w:p>
          <w:p w14:paraId="29D7B18B"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Determines the structural classifications of joints</w:t>
            </w:r>
          </w:p>
          <w:p w14:paraId="52C2F9C3"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Determines the movements of the joints according to their types</w:t>
            </w:r>
          </w:p>
          <w:p w14:paraId="1CF486A2"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components of the synovial joint</w:t>
            </w:r>
          </w:p>
          <w:p w14:paraId="271E9A98"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anatomical localisations of the bones of upper limb</w:t>
            </w:r>
          </w:p>
          <w:p w14:paraId="5C1D7622"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anatomical structures on the bones of upper limb</w:t>
            </w:r>
          </w:p>
          <w:p w14:paraId="7149EA0A"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surfaces on the bones of upper limb and the bones which they join with</w:t>
            </w:r>
          </w:p>
          <w:p w14:paraId="3BA46CDB"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articular surfaces, major supporting ligaments, key accessory structures of the shoulder joint, elbow joint, and wrist joint</w:t>
            </w:r>
          </w:p>
          <w:p w14:paraId="2DF0E4B4"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Define the movements permitted and limited at the shoulder joint, elbow joint and the radiocarpal joint</w:t>
            </w:r>
          </w:p>
          <w:p w14:paraId="0D828A63"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Says the names of the joints of hand</w:t>
            </w:r>
          </w:p>
          <w:p w14:paraId="6403A5E5"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features of major traumas to each upper limb joint.</w:t>
            </w:r>
          </w:p>
          <w:p w14:paraId="55BDF7BC"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vertebral column as a whole</w:t>
            </w:r>
          </w:p>
          <w:p w14:paraId="73D5C46E"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anatomical structures of the vertebrae</w:t>
            </w:r>
          </w:p>
          <w:p w14:paraId="6ADDA7B2"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atypical vertebrae</w:t>
            </w:r>
          </w:p>
          <w:p w14:paraId="54773BB1"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specific characteristics of the vertebrae according to region which they take place</w:t>
            </w:r>
          </w:p>
          <w:p w14:paraId="7D39E205"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sacrum and its anatomical structures on it</w:t>
            </w:r>
          </w:p>
          <w:p w14:paraId="30A0C929" w14:textId="77777777" w:rsidR="004129DF" w:rsidRPr="00400D4A" w:rsidRDefault="004129DF" w:rsidP="00B558C9">
            <w:pPr>
              <w:pStyle w:val="ListeParagraf"/>
              <w:numPr>
                <w:ilvl w:val="0"/>
                <w:numId w:val="6"/>
              </w:numPr>
              <w:jc w:val="both"/>
              <w:rPr>
                <w:rFonts w:cstheme="minorHAnsi"/>
              </w:rPr>
            </w:pPr>
            <w:r w:rsidRPr="00400D4A">
              <w:rPr>
                <w:rFonts w:cstheme="minorHAnsi"/>
                <w:bCs/>
              </w:rPr>
              <w:t>Describe the anatomical structures of costae</w:t>
            </w:r>
          </w:p>
          <w:p w14:paraId="6228586C"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joints related with vertebrae, ribs and sternum</w:t>
            </w:r>
          </w:p>
          <w:p w14:paraId="40D505DE"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joints of the vertebral column</w:t>
            </w:r>
          </w:p>
          <w:p w14:paraId="474EFF4C"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Counts the types of the joints of the vertebral column</w:t>
            </w:r>
          </w:p>
          <w:p w14:paraId="3CA4E4CB"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related ligaments</w:t>
            </w:r>
          </w:p>
          <w:p w14:paraId="1FC79E4E"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lastRenderedPageBreak/>
              <w:t>Determine the anatomical localisations of the bones of lower limb</w:t>
            </w:r>
          </w:p>
          <w:p w14:paraId="4810DD25"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anatomical structures on the bones of lower limb</w:t>
            </w:r>
          </w:p>
          <w:p w14:paraId="4A00A0DE"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surfaces on the bones of lower limb and the bones which they join with</w:t>
            </w:r>
          </w:p>
          <w:p w14:paraId="152848FB"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articular surfaces, major supporting ligaments, key accessory structures of the hip joint</w:t>
            </w:r>
          </w:p>
          <w:p w14:paraId="458480FA"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Define the movements permitted and limited at the hip joint</w:t>
            </w:r>
          </w:p>
          <w:p w14:paraId="0754CEB7"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articular surfaces, major supporting ligaments, key accessory structures and the movements permitted at the knee joint</w:t>
            </w:r>
          </w:p>
          <w:p w14:paraId="5B8AF86D"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movements that occur at the knee joint during normal locomotion. Describe the mechanics of “locking” and “unlocking” of the knee.</w:t>
            </w:r>
          </w:p>
          <w:p w14:paraId="7D696568"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articular surfaces, major supporting ligaments, key accessory structures and the movements permitted at the ankle joint</w:t>
            </w:r>
          </w:p>
          <w:p w14:paraId="4F6431A1"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Determine the joints, ligaments of the foot.</w:t>
            </w:r>
          </w:p>
          <w:p w14:paraId="51D0C83A"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features of major traumas to each lower limb joint.</w:t>
            </w:r>
          </w:p>
          <w:p w14:paraId="519E31A3"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Identify the medial and lateral longitudinal and transverse arches of the foot. Describe the roles of bones, and ligaments in maintaining these arches</w:t>
            </w:r>
          </w:p>
          <w:p w14:paraId="2A621608"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Evaluate the most common fractures of long bones of upper and lower extremity on anatomical base</w:t>
            </w:r>
          </w:p>
          <w:p w14:paraId="0FF3F5C5"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Says the injuries of nerves in the fractures of upper and lower extremity bones</w:t>
            </w:r>
          </w:p>
          <w:p w14:paraId="1D283746"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most common tears of ligaments of dislocations of upper and lower extremity joints</w:t>
            </w:r>
          </w:p>
          <w:p w14:paraId="2ADD2E74"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abnormal curvatures of the vertebral column</w:t>
            </w:r>
          </w:p>
          <w:p w14:paraId="024BF08F"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Identify the bones and joints of upper and lower extremity from the radiographs</w:t>
            </w:r>
          </w:p>
          <w:p w14:paraId="36585E50" w14:textId="77777777" w:rsidR="004129DF" w:rsidRPr="00400D4A" w:rsidRDefault="004129DF" w:rsidP="00B558C9">
            <w:pPr>
              <w:pStyle w:val="ListeParagraf"/>
              <w:numPr>
                <w:ilvl w:val="0"/>
                <w:numId w:val="6"/>
              </w:numPr>
              <w:jc w:val="both"/>
              <w:rPr>
                <w:rFonts w:cstheme="minorHAnsi"/>
                <w:bCs/>
              </w:rPr>
            </w:pPr>
            <w:r w:rsidRPr="00400D4A">
              <w:rPr>
                <w:rFonts w:cstheme="minorHAnsi"/>
                <w:bCs/>
              </w:rPr>
              <w:t>Describe the bone and joint structures from different sections and views</w:t>
            </w:r>
          </w:p>
          <w:p w14:paraId="3EB74FF7"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bale to recognize the joint types and specialities to define the rheumatoid arthritis.</w:t>
            </w:r>
          </w:p>
          <w:p w14:paraId="19838CD3"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identify cells and structures in a sections of cartilage (e.g. chondroblast, chondrocyte, lacuna, isogenous group, two types of matrix, the perichondrium, etc.).</w:t>
            </w:r>
          </w:p>
          <w:p w14:paraId="66BE492D"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Define the contents of cartilage matrix and identify the molecular basis for cartilage resilience.</w:t>
            </w:r>
          </w:p>
          <w:p w14:paraId="2D0A2AFA"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describe the process of chondrogenesis and know how cartilage grows.</w:t>
            </w:r>
          </w:p>
          <w:p w14:paraId="7A1F744F"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Describe the regenerative potential of cartilage.</w:t>
            </w:r>
          </w:p>
          <w:p w14:paraId="23BE0372"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Define what changes occur with aging in the matrix to define the disease such as osteoporosis.</w:t>
            </w:r>
          </w:p>
          <w:p w14:paraId="4B96F2EC" w14:textId="77777777" w:rsidR="004129DF" w:rsidRPr="00400D4A" w:rsidRDefault="004129DF" w:rsidP="00B558C9">
            <w:pPr>
              <w:numPr>
                <w:ilvl w:val="0"/>
                <w:numId w:val="6"/>
              </w:numPr>
              <w:spacing w:before="100" w:beforeAutospacing="1" w:after="100" w:afterAutospacing="1"/>
              <w:jc w:val="both"/>
              <w:rPr>
                <w:rFonts w:eastAsia="Times New Roman" w:cstheme="minorHAnsi"/>
                <w:color w:val="000000"/>
                <w:lang w:eastAsia="tr-TR"/>
              </w:rPr>
            </w:pPr>
            <w:r w:rsidRPr="00400D4A">
              <w:rPr>
                <w:rFonts w:eastAsia="Times New Roman" w:cstheme="minorHAnsi"/>
                <w:color w:val="000000"/>
                <w:lang w:eastAsia="tr-TR"/>
              </w:rPr>
              <w:t>Be able to identify cells and structures in a sections of bone to be able to describe the diseases such as osteoarthritis, osteoporosis.</w:t>
            </w:r>
          </w:p>
          <w:p w14:paraId="792C5714"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eastAsia="Times New Roman" w:cstheme="minorHAnsi"/>
                <w:lang w:eastAsia="tr-TR"/>
              </w:rPr>
              <w:t>Use your knowledge of the basic tissues to describe the histological organization of skin.</w:t>
            </w:r>
          </w:p>
          <w:p w14:paraId="351586FD"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eastAsia="Times New Roman" w:cstheme="minorHAnsi"/>
                <w:lang w:eastAsia="tr-TR"/>
              </w:rPr>
              <w:t>Identify the epidermis and discuss its embryological origin, organization and functions.</w:t>
            </w:r>
          </w:p>
          <w:p w14:paraId="15E860F8"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eastAsia="Times New Roman" w:cstheme="minorHAnsi"/>
                <w:lang w:eastAsia="tr-TR"/>
              </w:rPr>
              <w:t>Identify the dermis and hypodermis and discuss their embryological origins, organization and functions.</w:t>
            </w:r>
          </w:p>
          <w:p w14:paraId="4A8C4F8D"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eastAsia="Times New Roman" w:cstheme="minorHAnsi"/>
                <w:lang w:eastAsia="tr-TR"/>
              </w:rPr>
              <w:t>Examine a variety of skin adnexa and determine their function.</w:t>
            </w:r>
          </w:p>
          <w:p w14:paraId="0D20147C"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Describes the synthesis and functions of collagen fibers.</w:t>
            </w:r>
          </w:p>
          <w:p w14:paraId="16227AC8"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the synthesis and functions of elastin, biochemistry of the elastic fibers in normal connective tissues and its alterations in diseases.</w:t>
            </w:r>
          </w:p>
          <w:p w14:paraId="02770DF6"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Describes the biochemistry of the elastic fibers in normal connective tissues and its alterations in diseases.</w:t>
            </w:r>
          </w:p>
          <w:p w14:paraId="1FF4170A"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Explains the connective tissue related diseases briefly.</w:t>
            </w:r>
          </w:p>
          <w:p w14:paraId="362AABD1"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Determines the biochemistry of the different bone cells and defines their role within bone.</w:t>
            </w:r>
          </w:p>
          <w:p w14:paraId="31C24565" w14:textId="77777777" w:rsidR="004129DF"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Explains the biochemical properties of bone tissue.</w:t>
            </w:r>
          </w:p>
          <w:p w14:paraId="4E84EFD7" w14:textId="77777777" w:rsidR="008B060A"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bone metabolism.</w:t>
            </w:r>
          </w:p>
          <w:p w14:paraId="2B1A8308" w14:textId="77777777" w:rsidR="003B1DB7" w:rsidRPr="00400D4A" w:rsidRDefault="004129DF"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Explains the bone tissue related diseases.</w:t>
            </w:r>
          </w:p>
          <w:p w14:paraId="6F2F5582"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the water-soluble vitamin derived enzyme cofactors.</w:t>
            </w:r>
          </w:p>
          <w:p w14:paraId="48ED4C84"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 xml:space="preserve">Defines the biochemical significance and classification of water soluble vitamins. </w:t>
            </w:r>
          </w:p>
          <w:p w14:paraId="2BB85D98"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Describes the role of common vitamins and minerals in normal physiology and disease.</w:t>
            </w:r>
          </w:p>
          <w:p w14:paraId="439E4388"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the beneficial effects of vitamins and minerals in the body.</w:t>
            </w:r>
          </w:p>
          <w:p w14:paraId="7255BBE3"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the lipid-soluble vitamin derived enzyme cofactors.</w:t>
            </w:r>
          </w:p>
          <w:p w14:paraId="054FF8CA"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 xml:space="preserve">Defines the biochemical significance and classification of lipid soluble vitamins. </w:t>
            </w:r>
          </w:p>
          <w:p w14:paraId="70248573" w14:textId="77777777" w:rsidR="003B1DB7"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Describes the role of common vitamins and minerals in normal physiology and disease.</w:t>
            </w:r>
          </w:p>
          <w:p w14:paraId="61AA18C4" w14:textId="77777777" w:rsidR="007C5223" w:rsidRPr="00400D4A" w:rsidRDefault="003B1DB7"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lang w:val="en-US"/>
              </w:rPr>
              <w:t>Defines the beneficial effects of vitamins and minerals in the body.</w:t>
            </w:r>
          </w:p>
          <w:p w14:paraId="4F80D5D8" w14:textId="77777777" w:rsidR="007C5223"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List common and important ectoparasites t</w:t>
            </w:r>
            <w:r w:rsidRPr="00400D4A">
              <w:rPr>
                <w:rFonts w:cstheme="minorHAnsi"/>
                <w:bCs/>
                <w:color w:val="333333"/>
                <w:shd w:val="clear" w:color="auto" w:fill="FFFFFF"/>
              </w:rPr>
              <w:t>hat cause human disease</w:t>
            </w:r>
            <w:r w:rsidRPr="00400D4A">
              <w:rPr>
                <w:rFonts w:cstheme="minorHAnsi"/>
                <w:color w:val="000000"/>
                <w:shd w:val="clear" w:color="auto" w:fill="FFFFFF"/>
              </w:rPr>
              <w:t xml:space="preserve">. </w:t>
            </w:r>
          </w:p>
          <w:p w14:paraId="67202E33" w14:textId="77777777" w:rsidR="007C5223"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lastRenderedPageBreak/>
              <w:t xml:space="preserve">Identify common hosts for ectoparasites. </w:t>
            </w:r>
          </w:p>
          <w:p w14:paraId="0DF4E9A4" w14:textId="77777777" w:rsidR="007C5223"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Describe the structures of parasites. </w:t>
            </w:r>
          </w:p>
          <w:p w14:paraId="7DCEF403" w14:textId="77777777" w:rsidR="007C5223"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Explain the’ life cycles’’ of parasites </w:t>
            </w:r>
          </w:p>
          <w:p w14:paraId="5F7D27F1" w14:textId="77777777" w:rsidR="007C5223"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Discuss the relationship between parasite and its host.</w:t>
            </w:r>
          </w:p>
          <w:p w14:paraId="217015D5" w14:textId="1C3D6FEA"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Explains the, clinical manifestations, methods of dia</w:t>
            </w:r>
            <w:r w:rsidR="002A01E5">
              <w:rPr>
                <w:rFonts w:cstheme="minorHAnsi"/>
                <w:color w:val="000000"/>
                <w:shd w:val="clear" w:color="auto" w:fill="FFFFFF"/>
              </w:rPr>
              <w:t xml:space="preserve">gnosis, prevention and control </w:t>
            </w:r>
            <w:r w:rsidRPr="00400D4A">
              <w:rPr>
                <w:rFonts w:cstheme="minorHAnsi"/>
                <w:color w:val="000000"/>
                <w:shd w:val="clear" w:color="auto" w:fill="FFFFFF"/>
              </w:rPr>
              <w:t>of parasites</w:t>
            </w:r>
          </w:p>
          <w:p w14:paraId="32A88D8A"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Defines the scabies agents and mites which have medical importance</w:t>
            </w:r>
          </w:p>
          <w:p w14:paraId="5FDFA6FA"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Identify signs and diagnostic approach</w:t>
            </w:r>
          </w:p>
          <w:p w14:paraId="6B46E336"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Performs effective and rational treatment of scabies. </w:t>
            </w:r>
          </w:p>
          <w:p w14:paraId="57D5D87C"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Take the necessary prophylactic and preventive measures.</w:t>
            </w:r>
          </w:p>
          <w:p w14:paraId="3CBE07E8"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Explain the difference between a tick, a spider, a flea, a mosquito, a chigger and a blackfly.</w:t>
            </w:r>
          </w:p>
          <w:p w14:paraId="62E95BF7"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Look on a patient for ticks and recognize insect bites.</w:t>
            </w:r>
          </w:p>
          <w:p w14:paraId="3914EFFA" w14:textId="77777777" w:rsidR="00011500" w:rsidRPr="00400D4A" w:rsidRDefault="007C5223" w:rsidP="00B558C9">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Recognizing the importance of leishmaniasis in the country and around the world. </w:t>
            </w:r>
          </w:p>
          <w:p w14:paraId="74E6C71E" w14:textId="6E2A9A67" w:rsidR="00011500" w:rsidRPr="00400D4A" w:rsidRDefault="002A01E5" w:rsidP="00B558C9">
            <w:pPr>
              <w:pStyle w:val="ListeParagraf"/>
              <w:numPr>
                <w:ilvl w:val="0"/>
                <w:numId w:val="6"/>
              </w:numPr>
              <w:spacing w:before="100" w:beforeAutospacing="1" w:after="100" w:afterAutospacing="1"/>
              <w:jc w:val="both"/>
              <w:rPr>
                <w:rFonts w:eastAsia="Times New Roman" w:cstheme="minorHAnsi"/>
                <w:lang w:eastAsia="tr-TR"/>
              </w:rPr>
            </w:pPr>
            <w:r>
              <w:rPr>
                <w:rFonts w:cstheme="minorHAnsi"/>
                <w:color w:val="000000"/>
                <w:shd w:val="clear" w:color="auto" w:fill="FFFFFF"/>
              </w:rPr>
              <w:t>Classify parasite and</w:t>
            </w:r>
            <w:r w:rsidR="007C5223" w:rsidRPr="00400D4A">
              <w:rPr>
                <w:rFonts w:cstheme="minorHAnsi"/>
                <w:color w:val="000000"/>
                <w:shd w:val="clear" w:color="auto" w:fill="FFFFFF"/>
              </w:rPr>
              <w:t xml:space="preserve"> explain the parasites’ life cycles’’ </w:t>
            </w:r>
          </w:p>
          <w:p w14:paraId="325D2807"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Discuss the relationship between parasite and its host.</w:t>
            </w:r>
          </w:p>
          <w:p w14:paraId="63756D9C"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Explains the sources of infection, clinical manifestations of cutaneous leishmaniasis, methods of di</w:t>
            </w:r>
            <w:r w:rsidR="00011500" w:rsidRPr="00400D4A">
              <w:rPr>
                <w:rFonts w:cstheme="minorHAnsi"/>
                <w:color w:val="000000"/>
                <w:shd w:val="clear" w:color="auto" w:fill="FFFFFF"/>
              </w:rPr>
              <w:t>agnosis, prevention and control.</w:t>
            </w:r>
          </w:p>
          <w:p w14:paraId="7BE1C152" w14:textId="4CC9E743" w:rsidR="00B558C9"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eastAsia="Times New Roman" w:cstheme="minorHAnsi"/>
                <w:lang w:eastAsia="tr-TR"/>
              </w:rPr>
              <w:t>Understand the medical importance of parasites</w:t>
            </w:r>
          </w:p>
          <w:p w14:paraId="2296E7B9" w14:textId="165C8B95" w:rsidR="00B558C9" w:rsidRPr="00400D4A" w:rsidRDefault="00B558C9" w:rsidP="00BD02EA">
            <w:pPr>
              <w:pStyle w:val="ListeParagraf"/>
              <w:numPr>
                <w:ilvl w:val="0"/>
                <w:numId w:val="6"/>
              </w:numPr>
              <w:rPr>
                <w:rFonts w:eastAsia="Times New Roman" w:cstheme="minorHAnsi"/>
                <w:lang w:eastAsia="tr-TR"/>
              </w:rPr>
            </w:pPr>
            <w:r w:rsidRPr="00400D4A">
              <w:rPr>
                <w:rFonts w:eastAsia="Times New Roman" w:cstheme="minorHAnsi"/>
                <w:lang w:eastAsia="tr-TR"/>
              </w:rPr>
              <w:t>Classify each parasite.</w:t>
            </w:r>
          </w:p>
          <w:p w14:paraId="6C97192E" w14:textId="1291C2FF" w:rsidR="00B558C9" w:rsidRPr="00400D4A" w:rsidRDefault="00B558C9" w:rsidP="00BD02EA">
            <w:pPr>
              <w:pStyle w:val="ListeParagraf"/>
              <w:numPr>
                <w:ilvl w:val="0"/>
                <w:numId w:val="6"/>
              </w:numPr>
              <w:rPr>
                <w:rFonts w:eastAsia="Times New Roman" w:cstheme="minorHAnsi"/>
                <w:lang w:eastAsia="tr-TR"/>
              </w:rPr>
            </w:pPr>
            <w:r w:rsidRPr="00400D4A">
              <w:rPr>
                <w:rFonts w:eastAsia="Times New Roman" w:cstheme="minorHAnsi"/>
                <w:lang w:eastAsia="tr-TR"/>
              </w:rPr>
              <w:t xml:space="preserve">Describe the structure and life cycles of each parasite </w:t>
            </w:r>
          </w:p>
          <w:p w14:paraId="44E52D71" w14:textId="77777777" w:rsidR="00B558C9" w:rsidRPr="00400D4A" w:rsidRDefault="00B558C9" w:rsidP="00BD02EA">
            <w:pPr>
              <w:pStyle w:val="ListeParagraf"/>
              <w:numPr>
                <w:ilvl w:val="0"/>
                <w:numId w:val="6"/>
              </w:numPr>
              <w:rPr>
                <w:rFonts w:eastAsia="Times New Roman" w:cstheme="minorHAnsi"/>
                <w:lang w:eastAsia="tr-TR"/>
              </w:rPr>
            </w:pPr>
            <w:r w:rsidRPr="00400D4A">
              <w:rPr>
                <w:rFonts w:eastAsia="Times New Roman" w:cstheme="minorHAnsi"/>
                <w:lang w:eastAsia="tr-TR"/>
              </w:rPr>
              <w:t xml:space="preserve">Discuss the relationship between each parasite and its host. </w:t>
            </w:r>
          </w:p>
          <w:p w14:paraId="6213D198" w14:textId="3C39DAF5" w:rsidR="00B558C9" w:rsidRPr="00400D4A" w:rsidRDefault="00B558C9" w:rsidP="00BD02EA">
            <w:pPr>
              <w:pStyle w:val="ListeParagraf"/>
              <w:numPr>
                <w:ilvl w:val="0"/>
                <w:numId w:val="6"/>
              </w:numPr>
              <w:rPr>
                <w:rFonts w:eastAsia="Times New Roman" w:cstheme="minorHAnsi"/>
                <w:lang w:eastAsia="tr-TR"/>
              </w:rPr>
            </w:pPr>
            <w:r w:rsidRPr="00400D4A">
              <w:rPr>
                <w:rFonts w:eastAsia="Times New Roman" w:cstheme="minorHAnsi"/>
                <w:lang w:eastAsia="tr-TR"/>
              </w:rPr>
              <w:t xml:space="preserve">Explain the sources, entry and exit of parasites in the human body, biological infection period, impact on host of parasite, host response and pathogenesis, </w:t>
            </w:r>
          </w:p>
          <w:p w14:paraId="1F1537BA" w14:textId="77777777" w:rsidR="00B558C9" w:rsidRPr="00400D4A" w:rsidRDefault="00B558C9" w:rsidP="00BD02EA">
            <w:pPr>
              <w:pStyle w:val="ListeParagraf"/>
              <w:numPr>
                <w:ilvl w:val="0"/>
                <w:numId w:val="6"/>
              </w:numPr>
              <w:rPr>
                <w:rFonts w:eastAsia="Times New Roman" w:cstheme="minorHAnsi"/>
                <w:lang w:eastAsia="tr-TR"/>
              </w:rPr>
            </w:pPr>
            <w:r w:rsidRPr="00400D4A">
              <w:rPr>
                <w:rFonts w:eastAsia="Times New Roman" w:cstheme="minorHAnsi"/>
                <w:lang w:eastAsia="tr-TR"/>
              </w:rPr>
              <w:t xml:space="preserve">Describe clinical manifestations, methods of diagnosis, prevention and control. </w:t>
            </w:r>
          </w:p>
          <w:p w14:paraId="42CD235C"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Definition of skin and soft tissue infections and anatomic location</w:t>
            </w:r>
          </w:p>
          <w:p w14:paraId="210166DE"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Name bacteria commonly involved in skin and soft tissue infections. </w:t>
            </w:r>
          </w:p>
          <w:p w14:paraId="4CA1C5A8"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Describe the pathogenesis of various types of skin and soft tissue infections.</w:t>
            </w:r>
          </w:p>
          <w:p w14:paraId="22F7284A"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Differentiate the various types of skin and soft tissue infections and their clinical presentation. </w:t>
            </w:r>
          </w:p>
          <w:p w14:paraId="155E7E19"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Compare and contrast superficial, cutaneous mycoses in terms of characteristics/definition, example of diseases it may cause and its causative agent and laboratory diagnosis</w:t>
            </w:r>
          </w:p>
          <w:p w14:paraId="09F32ADF"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Compare and contrast subcutaneous mycoses in terms of characteristics/definition, example of diseases it may cause and its causative agent and laboratory diagnosis</w:t>
            </w:r>
          </w:p>
          <w:p w14:paraId="49221AA5"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Definition and importance of dimorphic fungi </w:t>
            </w:r>
          </w:p>
          <w:p w14:paraId="145FC67F"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Identify examples of the primary causes of infections due to dimorphic fungi.</w:t>
            </w:r>
          </w:p>
          <w:p w14:paraId="215AB1AB"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Describe the characteristics of dimorphic fungi</w:t>
            </w:r>
          </w:p>
          <w:p w14:paraId="4BCDBD46"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 xml:space="preserve">Define the infectious arthritis, osteomyelitis. </w:t>
            </w:r>
          </w:p>
          <w:p w14:paraId="0214EA61" w14:textId="77777777" w:rsidR="00011500"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Name the most important infectious causes of osteomyelitis and infectious arthritis.</w:t>
            </w:r>
          </w:p>
          <w:p w14:paraId="67B1F4E1" w14:textId="08628ADE" w:rsidR="00253248" w:rsidRPr="00400D4A" w:rsidRDefault="007C5223"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color w:val="000000"/>
                <w:shd w:val="clear" w:color="auto" w:fill="FFFFFF"/>
              </w:rPr>
              <w:t>Identify predisposition factors, and clinical findings</w:t>
            </w:r>
            <w:r w:rsidR="00253248" w:rsidRPr="00400D4A">
              <w:rPr>
                <w:rFonts w:cstheme="minorHAnsi"/>
                <w:color w:val="000000"/>
                <w:shd w:val="clear" w:color="auto" w:fill="FFFFFF"/>
              </w:rPr>
              <w:t>.</w:t>
            </w:r>
          </w:p>
          <w:p w14:paraId="0AD28A8D" w14:textId="763B5480" w:rsidR="00253248" w:rsidRPr="00400D4A" w:rsidRDefault="00011500"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 the fracture and its types</w:t>
            </w:r>
            <w:r w:rsidR="00253248" w:rsidRPr="00400D4A">
              <w:rPr>
                <w:rFonts w:cstheme="minorHAnsi"/>
              </w:rPr>
              <w:t>.</w:t>
            </w:r>
          </w:p>
          <w:p w14:paraId="75BADC97" w14:textId="6FCBBDC0" w:rsidR="00253248" w:rsidRPr="00400D4A" w:rsidRDefault="00011500"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Identify fracture healing mechanisms and factors affecting positively / negatively</w:t>
            </w:r>
            <w:r w:rsidR="00253248" w:rsidRPr="00400D4A">
              <w:rPr>
                <w:rFonts w:cstheme="minorHAnsi"/>
              </w:rPr>
              <w:t>.</w:t>
            </w:r>
          </w:p>
          <w:p w14:paraId="40EFDF8E" w14:textId="10217D2C" w:rsidR="00253248" w:rsidRPr="00400D4A" w:rsidRDefault="00011500"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Explain avascular necrosis and development mechanisms</w:t>
            </w:r>
            <w:r w:rsidR="00253248" w:rsidRPr="00400D4A">
              <w:rPr>
                <w:rFonts w:cstheme="minorHAnsi"/>
              </w:rPr>
              <w:t>.</w:t>
            </w:r>
          </w:p>
          <w:p w14:paraId="26D4990A" w14:textId="27C01CE6" w:rsidR="00253248" w:rsidRPr="00400D4A" w:rsidRDefault="00011500"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 the mechanisms of development of osteomyelitis, histomorphological and typical clinical features</w:t>
            </w:r>
            <w:r w:rsidR="00253248" w:rsidRPr="00400D4A">
              <w:rPr>
                <w:rFonts w:cstheme="minorHAnsi"/>
              </w:rPr>
              <w:t>.</w:t>
            </w:r>
          </w:p>
          <w:p w14:paraId="0C3AA643"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the developmental diseases of bone and cartilage</w:t>
            </w:r>
          </w:p>
          <w:p w14:paraId="34659E65"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 the diseases that develop due to metabolic disorders in bone and cartilage and explain their pathogenesis</w:t>
            </w:r>
          </w:p>
          <w:p w14:paraId="1133C61E"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the relationship of common acquired bone diseases with other body systems</w:t>
            </w:r>
          </w:p>
          <w:p w14:paraId="13433FB6"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bone tumors and common tumors according to their characteristics</w:t>
            </w:r>
          </w:p>
          <w:p w14:paraId="700E54A5"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Explains the development mechanisms of bone tumors and chromosomal changes effective in their pathogenesis</w:t>
            </w:r>
          </w:p>
          <w:p w14:paraId="75E3C7CB"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common inflammatory disorders in joints and explains their etiopathogenesis.</w:t>
            </w:r>
          </w:p>
          <w:p w14:paraId="480504A6"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 the morphological features of inflammatory disorders in the joints and determines their effects on the movement system with which the joints are associated.</w:t>
            </w:r>
          </w:p>
          <w:p w14:paraId="1CECFD02"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lastRenderedPageBreak/>
              <w:t>Describes reactive tumor-like lesions of the joints and explains their differences from true neoplastic formations.</w:t>
            </w:r>
          </w:p>
          <w:p w14:paraId="06AA1BEB"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the basic features of acute and chronic inflammatory dermatoses and infectious dermatoses that are frequently seen on the skin.</w:t>
            </w:r>
          </w:p>
          <w:p w14:paraId="47D3B334"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vesiculobullous diseases with their general features.</w:t>
            </w:r>
          </w:p>
          <w:p w14:paraId="51869C71" w14:textId="77777777"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 benign and malignant tumors originating from keratinocytes and melanocytes in the skin.</w:t>
            </w:r>
          </w:p>
          <w:p w14:paraId="5D336C53" w14:textId="342C836D" w:rsidR="00253248" w:rsidRPr="00400D4A" w:rsidRDefault="00253248"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Defines pigmentation diseases with their morphological features.</w:t>
            </w:r>
          </w:p>
          <w:p w14:paraId="7C7F672A" w14:textId="08061038" w:rsidR="003E5E49" w:rsidRPr="00400D4A" w:rsidRDefault="003F018D"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w:t>
            </w:r>
            <w:r w:rsidR="003E5E49" w:rsidRPr="00400D4A">
              <w:rPr>
                <w:rFonts w:eastAsia="Times New Roman" w:cstheme="minorHAnsi"/>
                <w:lang w:eastAsia="tr-TR"/>
              </w:rPr>
              <w:t xml:space="preserve"> the use of topical agents for acne.</w:t>
            </w:r>
          </w:p>
          <w:p w14:paraId="3EA5B9C2" w14:textId="47EF4AB0" w:rsidR="003E5E49" w:rsidRPr="00400D4A" w:rsidRDefault="003F018D" w:rsidP="00BD02EA">
            <w:pPr>
              <w:pStyle w:val="ListeParagraf"/>
              <w:numPr>
                <w:ilvl w:val="0"/>
                <w:numId w:val="6"/>
              </w:numPr>
              <w:spacing w:before="100" w:beforeAutospacing="1" w:after="100" w:afterAutospacing="1"/>
              <w:jc w:val="both"/>
              <w:rPr>
                <w:rFonts w:eastAsia="Times New Roman" w:cstheme="minorHAnsi"/>
                <w:lang w:eastAsia="tr-TR"/>
              </w:rPr>
            </w:pPr>
            <w:r w:rsidRPr="00400D4A">
              <w:rPr>
                <w:rFonts w:cstheme="minorHAnsi"/>
              </w:rPr>
              <w:t>Describes</w:t>
            </w:r>
            <w:r w:rsidR="003E5E49" w:rsidRPr="00400D4A">
              <w:rPr>
                <w:rFonts w:eastAsia="Times New Roman" w:cstheme="minorHAnsi"/>
                <w:lang w:eastAsia="tr-TR"/>
              </w:rPr>
              <w:t xml:space="preserve"> the use of topical agents for superficial bacterial infections.</w:t>
            </w:r>
          </w:p>
          <w:p w14:paraId="50E030E7" w14:textId="259CF061" w:rsidR="003F018D" w:rsidRPr="003F018D" w:rsidRDefault="003F018D" w:rsidP="00BD02EA">
            <w:pPr>
              <w:pStyle w:val="ListeParagraf"/>
              <w:numPr>
                <w:ilvl w:val="0"/>
                <w:numId w:val="6"/>
              </w:numPr>
              <w:spacing w:before="100" w:beforeAutospacing="1" w:after="100" w:afterAutospacing="1"/>
              <w:jc w:val="both"/>
              <w:rPr>
                <w:rFonts w:cstheme="minorHAnsi"/>
              </w:rPr>
            </w:pPr>
            <w:r w:rsidRPr="00400D4A">
              <w:rPr>
                <w:rFonts w:cstheme="minorHAnsi"/>
              </w:rPr>
              <w:t>Describes</w:t>
            </w:r>
            <w:r w:rsidR="003E5E49" w:rsidRPr="00400D4A">
              <w:rPr>
                <w:rFonts w:eastAsia="Times New Roman" w:cstheme="minorHAnsi"/>
                <w:lang w:eastAsia="tr-TR"/>
              </w:rPr>
              <w:t xml:space="preserve"> the use of topical agents for agents used for rosacea.</w:t>
            </w:r>
          </w:p>
          <w:p w14:paraId="417F7A55" w14:textId="77777777" w:rsidR="003F018D" w:rsidRPr="003F018D" w:rsidRDefault="003F018D" w:rsidP="00BD02EA">
            <w:pPr>
              <w:pStyle w:val="ListeParagraf"/>
              <w:numPr>
                <w:ilvl w:val="0"/>
                <w:numId w:val="6"/>
              </w:numPr>
              <w:spacing w:before="100" w:beforeAutospacing="1" w:after="100" w:afterAutospacing="1"/>
              <w:jc w:val="both"/>
              <w:rPr>
                <w:rFonts w:cstheme="minorHAnsi"/>
              </w:rPr>
            </w:pPr>
            <w:r>
              <w:rPr>
                <w:rFonts w:ascii="Calibri" w:hAnsi="Calibri" w:cs="Calibri"/>
                <w:color w:val="000000"/>
                <w:shd w:val="clear" w:color="auto" w:fill="FDFDFD"/>
              </w:rPr>
              <w:t>B</w:t>
            </w:r>
            <w:r w:rsidRPr="003F018D">
              <w:rPr>
                <w:rFonts w:ascii="Calibri" w:hAnsi="Calibri" w:cs="Calibri"/>
                <w:color w:val="000000"/>
                <w:shd w:val="clear" w:color="auto" w:fill="FDFDFD"/>
              </w:rPr>
              <w:t>e able to develop an understanding about the meaning of Commun</w:t>
            </w:r>
            <w:r>
              <w:rPr>
                <w:rFonts w:ascii="Calibri" w:hAnsi="Calibri" w:cs="Calibri"/>
                <w:color w:val="000000"/>
                <w:shd w:val="clear" w:color="auto" w:fill="FDFDFD"/>
              </w:rPr>
              <w:t>ication procedures in medicine. Identify c</w:t>
            </w:r>
            <w:r w:rsidRPr="003F018D">
              <w:rPr>
                <w:rFonts w:ascii="Calibri" w:hAnsi="Calibri" w:cs="Calibri"/>
                <w:color w:val="000000"/>
                <w:shd w:val="clear" w:color="auto" w:fill="FDFDFD"/>
              </w:rPr>
              <w:t>ommunication and construct a conceptual framework then acquiring essential knowledge about it.</w:t>
            </w:r>
          </w:p>
          <w:p w14:paraId="76644809" w14:textId="05955A2B" w:rsidR="003F018D" w:rsidRPr="003F018D" w:rsidRDefault="003F018D" w:rsidP="00BD02EA">
            <w:pPr>
              <w:pStyle w:val="ListeParagraf"/>
              <w:numPr>
                <w:ilvl w:val="0"/>
                <w:numId w:val="6"/>
              </w:numPr>
              <w:spacing w:before="100" w:beforeAutospacing="1" w:after="100" w:afterAutospacing="1"/>
              <w:jc w:val="both"/>
              <w:rPr>
                <w:rFonts w:cstheme="minorHAnsi"/>
              </w:rPr>
            </w:pPr>
            <w:r>
              <w:rPr>
                <w:rFonts w:ascii="Calibri" w:hAnsi="Calibri" w:cs="Calibri"/>
                <w:color w:val="000000"/>
                <w:shd w:val="clear" w:color="auto" w:fill="FDFDFD"/>
              </w:rPr>
              <w:t>C</w:t>
            </w:r>
            <w:r w:rsidRPr="003F018D">
              <w:rPr>
                <w:rFonts w:ascii="Calibri" w:hAnsi="Calibri" w:cs="Calibri"/>
                <w:color w:val="000000"/>
                <w:shd w:val="clear" w:color="auto" w:fill="FDFDFD"/>
              </w:rPr>
              <w:t>onceive the importance of Medical Communication at a basic level</w:t>
            </w:r>
            <w:r>
              <w:rPr>
                <w:rFonts w:ascii="Calibri" w:hAnsi="Calibri" w:cs="Calibri"/>
                <w:color w:val="000000"/>
                <w:shd w:val="clear" w:color="auto" w:fill="FDFDFD"/>
              </w:rPr>
              <w:t>.</w:t>
            </w:r>
          </w:p>
          <w:p w14:paraId="2A206B5F" w14:textId="670F6D2E" w:rsidR="003F018D" w:rsidRPr="003F018D" w:rsidRDefault="003F018D" w:rsidP="00BD02EA">
            <w:pPr>
              <w:pStyle w:val="ListeParagraf"/>
              <w:numPr>
                <w:ilvl w:val="0"/>
                <w:numId w:val="6"/>
              </w:numPr>
              <w:spacing w:before="100" w:beforeAutospacing="1" w:after="100" w:afterAutospacing="1"/>
              <w:jc w:val="both"/>
              <w:rPr>
                <w:rFonts w:cstheme="minorHAnsi"/>
              </w:rPr>
            </w:pPr>
            <w:r>
              <w:rPr>
                <w:rFonts w:ascii="Calibri" w:hAnsi="Calibri" w:cs="Calibri"/>
                <w:color w:val="000000"/>
                <w:shd w:val="clear" w:color="auto" w:fill="FDFDFD"/>
              </w:rPr>
              <w:t>Des</w:t>
            </w:r>
            <w:r w:rsidRPr="003F018D">
              <w:rPr>
                <w:rFonts w:ascii="Calibri" w:hAnsi="Calibri" w:cs="Calibri"/>
                <w:color w:val="000000"/>
                <w:shd w:val="clear" w:color="auto" w:fill="FDFDFD"/>
              </w:rPr>
              <w:t>cribe the crucial functions of Medical Communication at a basic level</w:t>
            </w:r>
            <w:r>
              <w:rPr>
                <w:rFonts w:ascii="Calibri" w:hAnsi="Calibri" w:cs="Calibri"/>
                <w:color w:val="000000"/>
                <w:shd w:val="clear" w:color="auto" w:fill="FDFDFD"/>
              </w:rPr>
              <w:t>.</w:t>
            </w:r>
          </w:p>
          <w:p w14:paraId="2E8B4489" w14:textId="24217699" w:rsidR="003F018D" w:rsidRPr="003F018D" w:rsidRDefault="003F018D" w:rsidP="00BD02EA">
            <w:pPr>
              <w:pStyle w:val="ListeParagraf"/>
              <w:numPr>
                <w:ilvl w:val="0"/>
                <w:numId w:val="6"/>
              </w:numPr>
              <w:spacing w:before="100" w:beforeAutospacing="1" w:after="100" w:afterAutospacing="1"/>
              <w:jc w:val="both"/>
              <w:rPr>
                <w:rFonts w:cstheme="minorHAnsi"/>
              </w:rPr>
            </w:pPr>
            <w:r>
              <w:rPr>
                <w:rFonts w:ascii="Calibri" w:eastAsia="Times New Roman" w:hAnsi="Calibri" w:cs="Calibri"/>
                <w:color w:val="000000"/>
                <w:sz w:val="24"/>
                <w:szCs w:val="24"/>
                <w:lang w:eastAsia="tr-TR"/>
              </w:rPr>
              <w:t xml:space="preserve">Define </w:t>
            </w:r>
            <w:r w:rsidRPr="003F018D">
              <w:rPr>
                <w:rFonts w:ascii="Calibri" w:eastAsia="Times New Roman" w:hAnsi="Calibri" w:cs="Calibri"/>
                <w:color w:val="000000"/>
                <w:sz w:val="24"/>
                <w:szCs w:val="24"/>
                <w:lang w:eastAsia="tr-TR"/>
              </w:rPr>
              <w:t>the organizational structure of Turkish Ministry d Health (MoH)</w:t>
            </w:r>
          </w:p>
          <w:p w14:paraId="2286A385" w14:textId="77777777" w:rsidR="003F018D" w:rsidRPr="003F018D" w:rsidRDefault="003F018D" w:rsidP="00BD02EA">
            <w:pPr>
              <w:pStyle w:val="ListeParagraf"/>
              <w:numPr>
                <w:ilvl w:val="0"/>
                <w:numId w:val="6"/>
              </w:numPr>
              <w:spacing w:before="100" w:beforeAutospacing="1" w:after="100" w:afterAutospacing="1"/>
              <w:jc w:val="both"/>
              <w:rPr>
                <w:rFonts w:cstheme="minorHAnsi"/>
              </w:rPr>
            </w:pPr>
            <w:r w:rsidRPr="003F018D">
              <w:rPr>
                <w:rFonts w:ascii="Calibri" w:eastAsia="Times New Roman" w:hAnsi="Calibri" w:cs="Calibri"/>
                <w:color w:val="000000"/>
                <w:sz w:val="24"/>
                <w:szCs w:val="24"/>
                <w:lang w:eastAsia="tr-TR"/>
              </w:rPr>
              <w:t>Recognise the structural and functional characteristics of Turkish Health System both for public &amp; private sector including weak and strong sides comparatively with samples from other countries</w:t>
            </w:r>
            <w:r>
              <w:rPr>
                <w:rFonts w:ascii="Calibri" w:eastAsia="Times New Roman" w:hAnsi="Calibri" w:cs="Calibri"/>
                <w:color w:val="000000"/>
                <w:sz w:val="24"/>
                <w:szCs w:val="24"/>
                <w:lang w:eastAsia="tr-TR"/>
              </w:rPr>
              <w:t>.</w:t>
            </w:r>
          </w:p>
          <w:p w14:paraId="7905A9DB" w14:textId="7369C35F" w:rsidR="00DC5962" w:rsidRPr="005C632B" w:rsidRDefault="003F018D" w:rsidP="005C632B">
            <w:pPr>
              <w:pStyle w:val="ListeParagraf"/>
              <w:numPr>
                <w:ilvl w:val="0"/>
                <w:numId w:val="6"/>
              </w:numPr>
              <w:shd w:val="clear" w:color="auto" w:fill="FDFDFD"/>
              <w:spacing w:before="100" w:beforeAutospacing="1" w:afterAutospacing="1" w:line="235" w:lineRule="atLeast"/>
              <w:rPr>
                <w:rFonts w:ascii="Calibri" w:eastAsia="Times New Roman" w:hAnsi="Calibri" w:cs="Calibri"/>
                <w:color w:val="000000"/>
                <w:sz w:val="24"/>
                <w:lang w:eastAsia="tr-TR"/>
              </w:rPr>
            </w:pPr>
            <w:r w:rsidRPr="005C632B">
              <w:rPr>
                <w:rFonts w:ascii="Calibri" w:eastAsia="Times New Roman" w:hAnsi="Calibri" w:cs="Calibri"/>
                <w:color w:val="000000"/>
                <w:sz w:val="24"/>
                <w:shd w:val="clear" w:color="auto" w:fill="FDFDFD"/>
                <w:lang w:eastAsia="tr-TR"/>
              </w:rPr>
              <w:t xml:space="preserve">Define how people can access to health services in Turkiye. Indicates hierarchial structure </w:t>
            </w:r>
            <w:r w:rsidR="005C632B">
              <w:rPr>
                <w:rFonts w:ascii="Calibri" w:eastAsia="Times New Roman" w:hAnsi="Calibri" w:cs="Calibri"/>
                <w:color w:val="000000"/>
                <w:sz w:val="24"/>
                <w:shd w:val="clear" w:color="auto" w:fill="FDFDFD"/>
                <w:lang w:eastAsia="tr-TR"/>
              </w:rPr>
              <w:br/>
            </w:r>
            <w:r w:rsidRPr="005C632B">
              <w:rPr>
                <w:rFonts w:ascii="Calibri" w:eastAsia="Times New Roman" w:hAnsi="Calibri" w:cs="Calibri"/>
                <w:color w:val="000000"/>
                <w:sz w:val="24"/>
                <w:shd w:val="clear" w:color="auto" w:fill="FDFDFD"/>
                <w:lang w:eastAsia="tr-TR"/>
              </w:rPr>
              <w:t>&amp; functioning of health services in terms of Primary, Secondary and Tertiary Healt</w:t>
            </w:r>
            <w:r w:rsidR="005C632B">
              <w:rPr>
                <w:rFonts w:ascii="Calibri" w:eastAsia="Times New Roman" w:hAnsi="Calibri" w:cs="Calibri"/>
                <w:color w:val="000000"/>
                <w:sz w:val="24"/>
                <w:shd w:val="clear" w:color="auto" w:fill="FDFDFD"/>
                <w:lang w:eastAsia="tr-TR"/>
              </w:rPr>
              <w:t>h</w:t>
            </w:r>
            <w:r w:rsidRPr="005C632B">
              <w:rPr>
                <w:rFonts w:ascii="Calibri" w:eastAsia="Times New Roman" w:hAnsi="Calibri" w:cs="Calibri"/>
                <w:color w:val="000000"/>
                <w:sz w:val="24"/>
                <w:shd w:val="clear" w:color="auto" w:fill="FDFDFD"/>
                <w:lang w:eastAsia="tr-TR"/>
              </w:rPr>
              <w:t xml:space="preserve"> Care, </w:t>
            </w:r>
            <w:r w:rsidRPr="005C632B">
              <w:rPr>
                <w:rFonts w:ascii="Times New Roman" w:eastAsia="Times New Roman" w:hAnsi="Times New Roman" w:cs="Times New Roman"/>
                <w:color w:val="000000"/>
                <w:sz w:val="16"/>
                <w:szCs w:val="14"/>
                <w:lang w:eastAsia="tr-TR"/>
              </w:rPr>
              <w:t> </w:t>
            </w:r>
            <w:r w:rsidRPr="005C632B">
              <w:rPr>
                <w:rFonts w:ascii="Calibri" w:eastAsia="Times New Roman" w:hAnsi="Calibri" w:cs="Calibri"/>
                <w:color w:val="000000"/>
                <w:sz w:val="24"/>
                <w:shd w:val="clear" w:color="auto" w:fill="FDFDFD"/>
                <w:lang w:eastAsia="tr-TR"/>
              </w:rPr>
              <w:t xml:space="preserve">how </w:t>
            </w:r>
            <w:r w:rsidR="005C632B">
              <w:rPr>
                <w:rFonts w:ascii="Calibri" w:eastAsia="Times New Roman" w:hAnsi="Calibri" w:cs="Calibri"/>
                <w:color w:val="000000"/>
                <w:sz w:val="24"/>
                <w:shd w:val="clear" w:color="auto" w:fill="FDFDFD"/>
                <w:lang w:eastAsia="tr-TR"/>
              </w:rPr>
              <w:br/>
            </w:r>
            <w:r w:rsidRPr="005C632B">
              <w:rPr>
                <w:rFonts w:ascii="Calibri" w:eastAsia="Times New Roman" w:hAnsi="Calibri" w:cs="Calibri"/>
                <w:color w:val="000000"/>
                <w:sz w:val="24"/>
                <w:shd w:val="clear" w:color="auto" w:fill="FDFDFD"/>
                <w:lang w:eastAsia="tr-TR"/>
              </w:rPr>
              <w:t>to use referral chain, counselling general people and the patients about how to access health services under certain circumstences.</w:t>
            </w:r>
          </w:p>
          <w:p w14:paraId="6D732170" w14:textId="77777777" w:rsidR="005C632B" w:rsidRPr="005C632B" w:rsidRDefault="005C632B" w:rsidP="005C632B">
            <w:pPr>
              <w:pStyle w:val="ListeParagraf"/>
              <w:numPr>
                <w:ilvl w:val="0"/>
                <w:numId w:val="6"/>
              </w:numPr>
              <w:shd w:val="clear" w:color="auto" w:fill="FDFDFD"/>
              <w:spacing w:before="100" w:beforeAutospacing="1" w:afterAutospacing="1" w:line="235" w:lineRule="atLeast"/>
            </w:pPr>
            <w:r>
              <w:rPr>
                <w:rFonts w:ascii="Calibri" w:eastAsia="Times New Roman" w:hAnsi="Calibri" w:cs="Calibri"/>
                <w:color w:val="000000"/>
                <w:sz w:val="24"/>
                <w:szCs w:val="24"/>
                <w:lang w:eastAsia="tr-TR"/>
              </w:rPr>
              <w:t>P</w:t>
            </w:r>
            <w:r w:rsidR="00DC5962" w:rsidRPr="00DC5962">
              <w:rPr>
                <w:rFonts w:ascii="Calibri" w:eastAsia="Times New Roman" w:hAnsi="Calibri" w:cs="Calibri"/>
                <w:color w:val="000000"/>
                <w:sz w:val="24"/>
                <w:szCs w:val="24"/>
                <w:lang w:eastAsia="tr-TR"/>
              </w:rPr>
              <w:t xml:space="preserve">ick up required information about these 2 internationally important institution of </w:t>
            </w:r>
            <w:r>
              <w:rPr>
                <w:rFonts w:ascii="Calibri" w:eastAsia="Times New Roman" w:hAnsi="Calibri" w:cs="Calibri"/>
                <w:color w:val="000000"/>
                <w:sz w:val="24"/>
                <w:szCs w:val="24"/>
                <w:lang w:eastAsia="tr-TR"/>
              </w:rPr>
              <w:br/>
            </w:r>
            <w:r w:rsidR="00DC5962" w:rsidRPr="00DC5962">
              <w:rPr>
                <w:rFonts w:ascii="Calibri" w:eastAsia="Times New Roman" w:hAnsi="Calibri" w:cs="Calibri"/>
                <w:color w:val="000000"/>
                <w:sz w:val="24"/>
                <w:szCs w:val="24"/>
                <w:lang w:eastAsia="tr-TR"/>
              </w:rPr>
              <w:t>public health.</w:t>
            </w:r>
            <w:r w:rsidR="00DC5962">
              <w:rPr>
                <w:rFonts w:ascii="Calibri" w:eastAsia="Times New Roman" w:hAnsi="Calibri" w:cs="Calibri"/>
                <w:color w:val="000000"/>
                <w:sz w:val="24"/>
                <w:szCs w:val="24"/>
                <w:lang w:eastAsia="tr-TR"/>
              </w:rPr>
              <w:t xml:space="preserve"> </w:t>
            </w:r>
          </w:p>
          <w:p w14:paraId="5E974647" w14:textId="4C55B097" w:rsidR="00DC5962" w:rsidRPr="00DC5962" w:rsidRDefault="005C632B" w:rsidP="005C632B">
            <w:pPr>
              <w:pStyle w:val="ListeParagraf"/>
              <w:numPr>
                <w:ilvl w:val="0"/>
                <w:numId w:val="6"/>
              </w:numPr>
              <w:shd w:val="clear" w:color="auto" w:fill="FDFDFD"/>
              <w:spacing w:before="100" w:beforeAutospacing="1" w:afterAutospacing="1" w:line="235" w:lineRule="atLeast"/>
            </w:pPr>
            <w:r>
              <w:rPr>
                <w:rFonts w:ascii="Calibri" w:eastAsia="Times New Roman" w:hAnsi="Calibri" w:cs="Calibri"/>
                <w:color w:val="000000"/>
                <w:sz w:val="24"/>
                <w:szCs w:val="24"/>
                <w:shd w:val="clear" w:color="auto" w:fill="FDFDFD"/>
                <w:lang w:eastAsia="tr-TR"/>
              </w:rPr>
              <w:t>U</w:t>
            </w:r>
            <w:r w:rsidR="00DC5962" w:rsidRPr="00DC5962">
              <w:rPr>
                <w:rFonts w:ascii="Calibri" w:eastAsia="Times New Roman" w:hAnsi="Calibri" w:cs="Calibri"/>
                <w:color w:val="000000"/>
                <w:sz w:val="24"/>
                <w:szCs w:val="24"/>
                <w:shd w:val="clear" w:color="auto" w:fill="FDFDFD"/>
                <w:lang w:eastAsia="tr-TR"/>
              </w:rPr>
              <w:t>tilise the sources and rules, major guidelines of </w:t>
            </w:r>
            <w:r w:rsidR="00DC5962" w:rsidRPr="00DC5962">
              <w:rPr>
                <w:rFonts w:ascii="Calibri" w:eastAsia="Times New Roman" w:hAnsi="Calibri" w:cs="Calibri"/>
                <w:color w:val="000000"/>
                <w:shd w:val="clear" w:color="auto" w:fill="FDFDFD"/>
                <w:lang w:eastAsia="tr-TR"/>
              </w:rPr>
              <w:t>CDC &amp; FDA</w:t>
            </w:r>
            <w:r w:rsidR="00DC5962">
              <w:rPr>
                <w:rFonts w:ascii="Calibri" w:eastAsia="Times New Roman" w:hAnsi="Calibri" w:cs="Calibri"/>
                <w:color w:val="000000"/>
                <w:shd w:val="clear" w:color="auto" w:fill="FDFDFD"/>
                <w:lang w:eastAsia="tr-TR"/>
              </w:rPr>
              <w:t>.</w:t>
            </w:r>
          </w:p>
        </w:tc>
      </w:tr>
      <w:tr w:rsidR="00794C6B" w:rsidRPr="00D96569" w14:paraId="16DDC418" w14:textId="77777777" w:rsidTr="002A01E5">
        <w:trPr>
          <w:trHeight w:val="1266"/>
        </w:trPr>
        <w:tc>
          <w:tcPr>
            <w:tcW w:w="9918" w:type="dxa"/>
            <w:gridSpan w:val="4"/>
          </w:tcPr>
          <w:p w14:paraId="1ED75EB2" w14:textId="3AFB60D1" w:rsidR="00FC1D7E" w:rsidRPr="00D96569" w:rsidRDefault="00FC1D7E" w:rsidP="00B72523">
            <w:pPr>
              <w:jc w:val="both"/>
              <w:rPr>
                <w:rFonts w:cstheme="minorHAnsi"/>
                <w:b/>
              </w:rPr>
            </w:pPr>
            <w:r w:rsidRPr="00D96569">
              <w:rPr>
                <w:rFonts w:cstheme="minorHAnsi"/>
                <w:b/>
              </w:rPr>
              <w:lastRenderedPageBreak/>
              <w:t xml:space="preserve">RECOMMENDED </w:t>
            </w:r>
            <w:r w:rsidR="0099387C" w:rsidRPr="00D96569">
              <w:rPr>
                <w:rFonts w:cstheme="minorHAnsi"/>
                <w:b/>
              </w:rPr>
              <w:t>BOOKS</w:t>
            </w:r>
          </w:p>
          <w:p w14:paraId="1E156F6A" w14:textId="6D6D6EFB" w:rsidR="002B0046" w:rsidRPr="00D96569" w:rsidRDefault="002B0046" w:rsidP="00253248">
            <w:pPr>
              <w:pStyle w:val="ListeParagraf"/>
              <w:numPr>
                <w:ilvl w:val="0"/>
                <w:numId w:val="24"/>
              </w:numPr>
              <w:jc w:val="both"/>
              <w:rPr>
                <w:rFonts w:cstheme="minorHAnsi"/>
              </w:rPr>
            </w:pPr>
            <w:r w:rsidRPr="00D96569">
              <w:rPr>
                <w:rFonts w:cstheme="minorHAnsi"/>
              </w:rPr>
              <w:t>Basic &amp; Clinical Pharmacology (14th Edition); Bertram G. Katzung,‎ Anthony J. Trevor; McGraw-Hill, 2018.</w:t>
            </w:r>
          </w:p>
          <w:p w14:paraId="375FF02D" w14:textId="5ED287B2" w:rsidR="002B0046" w:rsidRPr="00D96569" w:rsidRDefault="002B0046" w:rsidP="00253248">
            <w:pPr>
              <w:pStyle w:val="ListeParagraf"/>
              <w:numPr>
                <w:ilvl w:val="0"/>
                <w:numId w:val="24"/>
              </w:numPr>
              <w:jc w:val="both"/>
              <w:rPr>
                <w:rFonts w:cstheme="minorHAnsi"/>
              </w:rPr>
            </w:pPr>
            <w:r w:rsidRPr="00D96569">
              <w:rPr>
                <w:rFonts w:cstheme="minorHAnsi"/>
              </w:rPr>
              <w:t>Braddom's Physical Medicine and Rehabilitation (5th Edition); David X. Cifu MD; Elsevier, Philadelphia, 2016.</w:t>
            </w:r>
          </w:p>
          <w:p w14:paraId="768DD0CD" w14:textId="55684FDD" w:rsidR="002B0046" w:rsidRPr="00D96569" w:rsidRDefault="002B0046" w:rsidP="00253248">
            <w:pPr>
              <w:pStyle w:val="ListeParagraf"/>
              <w:numPr>
                <w:ilvl w:val="0"/>
                <w:numId w:val="24"/>
              </w:numPr>
              <w:jc w:val="both"/>
              <w:rPr>
                <w:rFonts w:cstheme="minorHAnsi"/>
              </w:rPr>
            </w:pPr>
            <w:r w:rsidRPr="00D96569">
              <w:rPr>
                <w:rFonts w:cstheme="minorHAnsi"/>
              </w:rPr>
              <w:t>Gray’s Anatomy for Students (3rd Edition); Richard L. Drake, A. Wayne Vogl, Adam W. M. Mitchell; Churchill Livingston Elsevier, Philadelphia, 2015.</w:t>
            </w:r>
          </w:p>
          <w:p w14:paraId="39903C3D" w14:textId="2290767E" w:rsidR="002B0046" w:rsidRDefault="002B0046" w:rsidP="00253248">
            <w:pPr>
              <w:pStyle w:val="ListeParagraf"/>
              <w:numPr>
                <w:ilvl w:val="0"/>
                <w:numId w:val="24"/>
              </w:numPr>
              <w:jc w:val="both"/>
              <w:rPr>
                <w:rFonts w:cstheme="minorHAnsi"/>
              </w:rPr>
            </w:pPr>
            <w:r w:rsidRPr="00D96569">
              <w:rPr>
                <w:rFonts w:cstheme="minorHAnsi"/>
              </w:rPr>
              <w:t>Guyton and Hall Textbook of Medical Physiology (13th Edition); John E. Hall; Elsevier, Philadelphia, 2016.</w:t>
            </w:r>
          </w:p>
          <w:p w14:paraId="1B1E896E" w14:textId="6642C379" w:rsidR="00EB4264" w:rsidRPr="00D96569" w:rsidRDefault="000358D5" w:rsidP="000358D5">
            <w:pPr>
              <w:pStyle w:val="ListeParagraf"/>
              <w:numPr>
                <w:ilvl w:val="0"/>
                <w:numId w:val="24"/>
              </w:numPr>
              <w:jc w:val="both"/>
              <w:rPr>
                <w:rFonts w:cstheme="minorHAnsi"/>
              </w:rPr>
            </w:pPr>
            <w:r>
              <w:rPr>
                <w:rFonts w:cstheme="minorHAnsi"/>
              </w:rPr>
              <w:t xml:space="preserve">Michael H., M.D. Pawlina </w:t>
            </w:r>
            <w:r w:rsidRPr="000358D5">
              <w:rPr>
                <w:rFonts w:cstheme="minorHAnsi"/>
              </w:rPr>
              <w:t>Wojciech</w:t>
            </w:r>
            <w:r>
              <w:rPr>
                <w:rFonts w:cstheme="minorHAnsi"/>
              </w:rPr>
              <w:t xml:space="preserve">. </w:t>
            </w:r>
            <w:r w:rsidR="00EB4264" w:rsidRPr="00EB4264">
              <w:rPr>
                <w:rFonts w:cstheme="minorHAnsi"/>
              </w:rPr>
              <w:t>Histology: A Text and Atlas, with Correlat</w:t>
            </w:r>
            <w:r>
              <w:rPr>
                <w:rFonts w:cstheme="minorHAnsi"/>
              </w:rPr>
              <w:t>ed Cell and Molecular Biology, 8</w:t>
            </w:r>
            <w:r w:rsidR="00EB4264" w:rsidRPr="00EB4264">
              <w:rPr>
                <w:rFonts w:cstheme="minorHAnsi"/>
              </w:rPr>
              <w:t>th Edition</w:t>
            </w:r>
            <w:r>
              <w:rPr>
                <w:rFonts w:cstheme="minorHAnsi"/>
              </w:rPr>
              <w:t>, 2018.</w:t>
            </w:r>
          </w:p>
          <w:p w14:paraId="6D63BC0F" w14:textId="7050EEF9" w:rsidR="002B0046" w:rsidRPr="00D96569" w:rsidRDefault="00253248" w:rsidP="00253248">
            <w:pPr>
              <w:pStyle w:val="ListeParagraf"/>
              <w:numPr>
                <w:ilvl w:val="0"/>
                <w:numId w:val="24"/>
              </w:numPr>
              <w:jc w:val="both"/>
              <w:rPr>
                <w:rFonts w:cstheme="minorHAnsi"/>
              </w:rPr>
            </w:pPr>
            <w:r w:rsidRPr="00D96569">
              <w:rPr>
                <w:rFonts w:cstheme="minorHAnsi"/>
                <w:color w:val="293B46"/>
              </w:rPr>
              <w:t>Anthony Mescher</w:t>
            </w:r>
            <w:r w:rsidRPr="00D96569">
              <w:rPr>
                <w:rFonts w:cstheme="minorHAnsi"/>
              </w:rPr>
              <w:t>. Junqueira's Basic Histology: Text and Atlas, Fifteenth Edition, 2018.</w:t>
            </w:r>
          </w:p>
          <w:p w14:paraId="717BF1E2" w14:textId="43321BA6" w:rsidR="00253248" w:rsidRPr="00D96569" w:rsidRDefault="00253248" w:rsidP="00253248">
            <w:pPr>
              <w:pStyle w:val="ListeParagraf"/>
              <w:numPr>
                <w:ilvl w:val="0"/>
                <w:numId w:val="24"/>
              </w:numPr>
              <w:jc w:val="both"/>
              <w:rPr>
                <w:rFonts w:cstheme="minorHAnsi"/>
              </w:rPr>
            </w:pPr>
            <w:r w:rsidRPr="00D96569">
              <w:rPr>
                <w:rFonts w:cstheme="minorHAnsi"/>
                <w:color w:val="333333"/>
                <w:shd w:val="clear" w:color="auto" w:fill="FFFFFF"/>
              </w:rPr>
              <w:t xml:space="preserve">Keith L. Moore, BA, MSc, PhD, DSc, FIAC, FRSM, FAAA, T. V. N. Persaud, MD, PhD, DSc, FRCPath (Lond.), FAAA and Mark G. Torchia, MSc, PhD. </w:t>
            </w:r>
            <w:r w:rsidRPr="00D96569">
              <w:rPr>
                <w:rFonts w:cstheme="minorHAnsi"/>
              </w:rPr>
              <w:t>The Developing Human Clinically Oriented Embryology 11th Edition, 2019.</w:t>
            </w:r>
          </w:p>
          <w:p w14:paraId="7A54B1D3" w14:textId="77777777" w:rsidR="007D7BA1" w:rsidRPr="005B6401" w:rsidRDefault="007D7BA1" w:rsidP="007D7BA1">
            <w:pPr>
              <w:pStyle w:val="ListeParagraf"/>
              <w:numPr>
                <w:ilvl w:val="0"/>
                <w:numId w:val="24"/>
              </w:numPr>
              <w:rPr>
                <w:rFonts w:cstheme="minorHAnsi"/>
              </w:rPr>
            </w:pPr>
            <w:r w:rsidRPr="005B6401">
              <w:rPr>
                <w:rFonts w:cstheme="minorHAnsi"/>
              </w:rPr>
              <w:t>Murray,  Rosenthal,  Pfaller.</w:t>
            </w:r>
            <w:r>
              <w:rPr>
                <w:rFonts w:cstheme="minorHAnsi"/>
              </w:rPr>
              <w:t xml:space="preserve"> </w:t>
            </w:r>
            <w:r w:rsidRPr="005B6401">
              <w:rPr>
                <w:rFonts w:cstheme="minorHAnsi"/>
              </w:rPr>
              <w:t>Medical Microbiology (9th Edition); 2020.</w:t>
            </w:r>
          </w:p>
          <w:p w14:paraId="7C273735" w14:textId="231C8A74" w:rsidR="002B0046" w:rsidRPr="00D96569" w:rsidRDefault="002B0046" w:rsidP="00253248">
            <w:pPr>
              <w:pStyle w:val="ListeParagraf"/>
              <w:numPr>
                <w:ilvl w:val="0"/>
                <w:numId w:val="24"/>
              </w:numPr>
              <w:jc w:val="both"/>
              <w:rPr>
                <w:rFonts w:cstheme="minorHAnsi"/>
              </w:rPr>
            </w:pPr>
            <w:r w:rsidRPr="00D96569">
              <w:rPr>
                <w:rFonts w:cstheme="minorHAnsi"/>
              </w:rPr>
              <w:t>Jawetz, Melnick, &amp; Adelberg's Medical Microbiology, 28e, 2019, McGraw-Hill Education</w:t>
            </w:r>
          </w:p>
          <w:p w14:paraId="077DE7E4" w14:textId="6877DC69" w:rsidR="002B0046" w:rsidRPr="00D96569" w:rsidRDefault="002B0046" w:rsidP="00253248">
            <w:pPr>
              <w:pStyle w:val="ListeParagraf"/>
              <w:numPr>
                <w:ilvl w:val="0"/>
                <w:numId w:val="24"/>
              </w:numPr>
              <w:jc w:val="both"/>
              <w:rPr>
                <w:rFonts w:cstheme="minorHAnsi"/>
              </w:rPr>
            </w:pPr>
            <w:r w:rsidRPr="00D96569">
              <w:rPr>
                <w:rFonts w:cstheme="minorHAnsi"/>
              </w:rPr>
              <w:t>Mandell, Douglas, and Bennett's Principles and Practice of Infectious Diseases, 9th Edition, Bennett, JE, Dolin R, Blaser MJ. Elsevier, 2019</w:t>
            </w:r>
          </w:p>
          <w:p w14:paraId="0435BE38" w14:textId="153E5435" w:rsidR="002B0046" w:rsidRPr="00D96569" w:rsidRDefault="002B0046" w:rsidP="00253248">
            <w:pPr>
              <w:pStyle w:val="ListeParagraf"/>
              <w:numPr>
                <w:ilvl w:val="0"/>
                <w:numId w:val="24"/>
              </w:numPr>
              <w:jc w:val="both"/>
              <w:rPr>
                <w:rFonts w:cstheme="minorHAnsi"/>
              </w:rPr>
            </w:pPr>
            <w:r w:rsidRPr="00D96569">
              <w:rPr>
                <w:rFonts w:cstheme="minorHAnsi"/>
              </w:rPr>
              <w:t>Robbins Basic Pathology (10th Edition); Vinay Kumar, Abul K. Abbas, Jon C. Aster; Elsevier Saunders, Philadelphia, 2018.</w:t>
            </w:r>
          </w:p>
          <w:p w14:paraId="1351507B" w14:textId="74622128" w:rsidR="00253248" w:rsidRPr="00D96569" w:rsidRDefault="00253248" w:rsidP="00253248">
            <w:pPr>
              <w:pStyle w:val="ListeParagraf"/>
              <w:numPr>
                <w:ilvl w:val="0"/>
                <w:numId w:val="24"/>
              </w:numPr>
              <w:jc w:val="both"/>
              <w:rPr>
                <w:rFonts w:cstheme="minorHAnsi"/>
                <w:bCs/>
              </w:rPr>
            </w:pPr>
            <w:r w:rsidRPr="00D96569">
              <w:rPr>
                <w:rFonts w:cstheme="minorHAnsi"/>
                <w:bCs/>
              </w:rPr>
              <w:t>Understanding pathophysiology First canadian Ed. 2018 by Elsevier Inc.  Sue Huether; Kelly PowerKean; Mohamed ElHussein</w:t>
            </w:r>
          </w:p>
          <w:p w14:paraId="3490C25B" w14:textId="1E9AC300" w:rsidR="00253248" w:rsidRPr="00D96569" w:rsidRDefault="00253248" w:rsidP="00253248">
            <w:pPr>
              <w:pStyle w:val="ListeParagraf"/>
              <w:numPr>
                <w:ilvl w:val="0"/>
                <w:numId w:val="24"/>
              </w:numPr>
              <w:jc w:val="both"/>
              <w:rPr>
                <w:rFonts w:cstheme="minorHAnsi"/>
                <w:bCs/>
              </w:rPr>
            </w:pPr>
            <w:r w:rsidRPr="00D96569">
              <w:rPr>
                <w:rFonts w:cstheme="minorHAnsi"/>
                <w:bCs/>
              </w:rPr>
              <w:t>Pathophysiology of Diseases: An introduction in clinical medicine 8 ed. 2019 by McGraw-Hill Education; Lange Inc. Gary D. Hammer, MD, PhD Stephen J. McPhee, MD</w:t>
            </w:r>
          </w:p>
          <w:p w14:paraId="764ACC97" w14:textId="32D00AB4" w:rsidR="00253248" w:rsidRPr="00D96569" w:rsidRDefault="00253248" w:rsidP="00253248">
            <w:pPr>
              <w:pStyle w:val="ListeParagraf"/>
              <w:numPr>
                <w:ilvl w:val="0"/>
                <w:numId w:val="24"/>
              </w:numPr>
              <w:jc w:val="both"/>
              <w:rPr>
                <w:rFonts w:cstheme="minorHAnsi"/>
                <w:bCs/>
              </w:rPr>
            </w:pPr>
            <w:r w:rsidRPr="00D96569">
              <w:rPr>
                <w:rFonts w:cstheme="minorHAnsi"/>
                <w:bCs/>
              </w:rPr>
              <w:lastRenderedPageBreak/>
              <w:t>Pathophysiology: The biologic basis for diseases in adults and children 8th ed. 2019 by Elsevier Inc. Kathryn L. McCance, MS, PhD Sue E. Huether, MS, PhD Valentına L. Brashers, Neal S. Rote, PhD</w:t>
            </w:r>
          </w:p>
          <w:p w14:paraId="2E97BC3C" w14:textId="7CA17D6E" w:rsidR="00253248" w:rsidRPr="00D96569" w:rsidRDefault="00253248" w:rsidP="00253248">
            <w:pPr>
              <w:pStyle w:val="ListeParagraf"/>
              <w:numPr>
                <w:ilvl w:val="0"/>
                <w:numId w:val="24"/>
              </w:numPr>
              <w:jc w:val="both"/>
              <w:rPr>
                <w:rFonts w:cstheme="minorHAnsi"/>
                <w:bCs/>
              </w:rPr>
            </w:pPr>
            <w:r w:rsidRPr="00D96569">
              <w:rPr>
                <w:rFonts w:cstheme="minorHAnsi"/>
                <w:bCs/>
              </w:rPr>
              <w:t>Rapid Review Pathology, Fifth Edition 2019 by Elsevier, Inc. Edward F. Goljan, MD</w:t>
            </w:r>
          </w:p>
          <w:p w14:paraId="00FAFE11" w14:textId="77777777" w:rsidR="009024AF" w:rsidRPr="009024AF" w:rsidRDefault="002B0046" w:rsidP="004B6BDE">
            <w:pPr>
              <w:pStyle w:val="ListeParagraf"/>
              <w:numPr>
                <w:ilvl w:val="0"/>
                <w:numId w:val="24"/>
              </w:numPr>
              <w:shd w:val="clear" w:color="auto" w:fill="FFFFFF"/>
              <w:spacing w:line="360" w:lineRule="atLeast"/>
              <w:jc w:val="both"/>
              <w:textAlignment w:val="baseline"/>
              <w:rPr>
                <w:rFonts w:cstheme="minorHAnsi"/>
                <w:b/>
                <w:sz w:val="24"/>
                <w:szCs w:val="24"/>
              </w:rPr>
            </w:pPr>
            <w:r w:rsidRPr="009024AF">
              <w:rPr>
                <w:rFonts w:cstheme="minorHAnsi"/>
              </w:rPr>
              <w:t>Harper’s Illustrated Biochemistry (30th Edition); Victor W. Rodwell, David Bender, Kathleen M. Botham, Peter J. Kennelly, P. Anthony Weil; McGraw-Hill, 2015.</w:t>
            </w:r>
          </w:p>
          <w:p w14:paraId="3635F4F4" w14:textId="50D236FB" w:rsidR="009024AF" w:rsidRPr="00420A91" w:rsidRDefault="009024AF" w:rsidP="004D1AB8">
            <w:pPr>
              <w:pStyle w:val="ListeParagraf"/>
              <w:numPr>
                <w:ilvl w:val="0"/>
                <w:numId w:val="24"/>
              </w:numPr>
              <w:shd w:val="clear" w:color="auto" w:fill="FFFFFF"/>
              <w:textAlignment w:val="baseline"/>
              <w:rPr>
                <w:rFonts w:eastAsia="Times New Roman" w:cstheme="minorHAnsi"/>
                <w:color w:val="2A2A2A"/>
                <w:lang w:eastAsia="tr-TR"/>
              </w:rPr>
            </w:pPr>
            <w:r w:rsidRPr="00420A91">
              <w:rPr>
                <w:rFonts w:cstheme="minorHAnsi"/>
                <w:bCs/>
                <w:color w:val="2A2A2A"/>
                <w:shd w:val="clear" w:color="auto" w:fill="FFFFFF"/>
              </w:rPr>
              <w:t xml:space="preserve">Roger Detels (ed.), Quarraisha Abdool Karim (ed.), Fran Baum (ed.), Liming Li (ed.), Alastair H Leyland (ed.). </w:t>
            </w:r>
            <w:r w:rsidRPr="009024AF">
              <w:rPr>
                <w:rFonts w:cstheme="minorHAnsi"/>
                <w:b/>
                <w:bCs/>
                <w:color w:val="2A2A2A"/>
                <w:shd w:val="clear" w:color="auto" w:fill="FFFFFF"/>
              </w:rPr>
              <w:t xml:space="preserve">Oxford Textbook of Global Public </w:t>
            </w:r>
            <w:r w:rsidRPr="009024AF">
              <w:rPr>
                <w:rFonts w:cstheme="minorHAnsi"/>
                <w:bCs/>
                <w:color w:val="2A2A2A"/>
                <w:shd w:val="clear" w:color="auto" w:fill="FFFFFF"/>
              </w:rPr>
              <w:t>Health (7 edn), 2021,</w:t>
            </w:r>
            <w:r w:rsidRPr="009024AF">
              <w:rPr>
                <w:rFonts w:cstheme="minorHAnsi"/>
                <w:b/>
                <w:bCs/>
                <w:color w:val="2A2A2A"/>
                <w:shd w:val="clear" w:color="auto" w:fill="FFFFFF"/>
              </w:rPr>
              <w:t xml:space="preserve"> </w:t>
            </w:r>
            <w:r w:rsidRPr="009024AF">
              <w:rPr>
                <w:rFonts w:eastAsia="Times New Roman" w:cstheme="minorHAnsi"/>
                <w:bCs/>
                <w:color w:val="2A2A2A"/>
                <w:lang w:eastAsia="tr-TR"/>
              </w:rPr>
              <w:t>Online ISBN:</w:t>
            </w:r>
            <w:r w:rsidRPr="009024AF">
              <w:rPr>
                <w:rFonts w:eastAsia="Times New Roman" w:cstheme="minorHAnsi"/>
                <w:b/>
                <w:bCs/>
                <w:color w:val="2A2A2A"/>
                <w:lang w:eastAsia="tr-TR"/>
              </w:rPr>
              <w:t xml:space="preserve"> </w:t>
            </w:r>
            <w:r w:rsidRPr="009024AF">
              <w:rPr>
                <w:rFonts w:eastAsia="Times New Roman" w:cstheme="minorHAnsi"/>
                <w:color w:val="2A2A2A"/>
                <w:lang w:eastAsia="tr-TR"/>
              </w:rPr>
              <w:t xml:space="preserve">9780191858383, </w:t>
            </w:r>
            <w:r w:rsidRPr="009024AF">
              <w:rPr>
                <w:rFonts w:eastAsia="Times New Roman" w:cstheme="minorHAnsi"/>
                <w:color w:val="2A2A2A"/>
                <w:lang w:eastAsia="tr-TR"/>
              </w:rPr>
              <w:br/>
            </w:r>
            <w:r w:rsidRPr="009024AF">
              <w:rPr>
                <w:rFonts w:eastAsia="Times New Roman" w:cstheme="minorHAnsi"/>
                <w:bCs/>
                <w:color w:val="2A2A2A"/>
                <w:lang w:eastAsia="tr-TR"/>
              </w:rPr>
              <w:t>Print ISBN:</w:t>
            </w:r>
            <w:r w:rsidRPr="009024AF">
              <w:rPr>
                <w:rFonts w:eastAsia="Times New Roman" w:cstheme="minorHAnsi"/>
                <w:b/>
                <w:bCs/>
                <w:color w:val="2A2A2A"/>
                <w:lang w:eastAsia="tr-TR"/>
              </w:rPr>
              <w:t xml:space="preserve"> </w:t>
            </w:r>
            <w:r w:rsidRPr="009024AF">
              <w:rPr>
                <w:rFonts w:eastAsia="Times New Roman" w:cstheme="minorHAnsi"/>
                <w:color w:val="2A2A2A"/>
                <w:lang w:eastAsia="tr-TR"/>
              </w:rPr>
              <w:t xml:space="preserve">9780198816805, </w:t>
            </w:r>
            <w:r w:rsidRPr="00420A91">
              <w:rPr>
                <w:rFonts w:eastAsia="Times New Roman" w:cstheme="minorHAnsi"/>
                <w:color w:val="2A2A2A"/>
                <w:lang w:eastAsia="tr-TR"/>
              </w:rPr>
              <w:t>https://doi.org/10.1093/med/9780198816805.001.0001</w:t>
            </w:r>
            <w:r w:rsidRPr="009024AF">
              <w:rPr>
                <w:rFonts w:eastAsia="Times New Roman" w:cstheme="minorHAnsi"/>
                <w:color w:val="2A2A2A"/>
                <w:lang w:eastAsia="tr-TR"/>
              </w:rPr>
              <w:t xml:space="preserve"> </w:t>
            </w:r>
          </w:p>
          <w:p w14:paraId="466F09EB" w14:textId="69C6659D" w:rsidR="008C2AFC" w:rsidRPr="008C2AFC" w:rsidRDefault="009024AF" w:rsidP="00EE390A">
            <w:pPr>
              <w:pStyle w:val="ListeParagraf"/>
              <w:numPr>
                <w:ilvl w:val="0"/>
                <w:numId w:val="24"/>
              </w:numPr>
              <w:shd w:val="clear" w:color="auto" w:fill="FFFFFF"/>
              <w:textAlignment w:val="baseline"/>
              <w:rPr>
                <w:rFonts w:eastAsia="Times New Roman" w:cstheme="minorHAnsi"/>
                <w:lang w:eastAsia="tr-TR"/>
              </w:rPr>
            </w:pPr>
            <w:r w:rsidRPr="00420A91">
              <w:rPr>
                <w:rFonts w:cstheme="minorHAnsi"/>
                <w:shd w:val="clear" w:color="auto" w:fill="FFFFFF"/>
              </w:rPr>
              <w:t>Anjali Choudhary</w:t>
            </w:r>
            <w:r w:rsidRPr="008C2AFC">
              <w:rPr>
                <w:rFonts w:cstheme="minorHAnsi"/>
                <w:shd w:val="clear" w:color="auto" w:fill="FFFFFF"/>
              </w:rPr>
              <w:t> and </w:t>
            </w:r>
            <w:r w:rsidRPr="00420A91">
              <w:rPr>
                <w:rFonts w:cstheme="minorHAnsi"/>
                <w:shd w:val="clear" w:color="auto" w:fill="FFFFFF"/>
              </w:rPr>
              <w:t>Vineeta Gupta</w:t>
            </w:r>
            <w:r w:rsidRPr="008C2AFC">
              <w:rPr>
                <w:rFonts w:cstheme="minorHAnsi"/>
              </w:rPr>
              <w:t xml:space="preserve">. </w:t>
            </w:r>
            <w:r w:rsidRPr="008C2AFC">
              <w:rPr>
                <w:rFonts w:cstheme="minorHAnsi"/>
                <w:spacing w:val="-2"/>
              </w:rPr>
              <w:t xml:space="preserve">Teaching communications skills to medical students: Introducing the fine art of medical practice. </w:t>
            </w:r>
            <w:hyperlink r:id="rId6" w:history="1">
              <w:r w:rsidRPr="008C2AFC">
                <w:rPr>
                  <w:rFonts w:cstheme="minorHAnsi"/>
                  <w:u w:val="single"/>
                </w:rPr>
                <w:t>Int J Appl Basic Med Res.</w:t>
              </w:r>
            </w:hyperlink>
            <w:r w:rsidRPr="008C2AFC">
              <w:rPr>
                <w:rFonts w:cstheme="minorHAnsi"/>
              </w:rPr>
              <w:t> 2015 Aug; 5(Suppl 1): S41–S44.</w:t>
            </w:r>
            <w:r w:rsidR="008C2AFC" w:rsidRPr="008C2AFC">
              <w:rPr>
                <w:rFonts w:cstheme="minorHAnsi"/>
              </w:rPr>
              <w:t xml:space="preserve"> </w:t>
            </w:r>
            <w:r w:rsidRPr="008C2AFC">
              <w:rPr>
                <w:rFonts w:eastAsia="Times New Roman" w:cstheme="minorHAnsi"/>
                <w:lang w:eastAsia="tr-TR"/>
              </w:rPr>
              <w:t>doi: </w:t>
            </w:r>
            <w:hyperlink r:id="rId7" w:tgtFrame="_blank" w:history="1">
              <w:r w:rsidRPr="008C2AFC">
                <w:rPr>
                  <w:rFonts w:eastAsia="Times New Roman" w:cstheme="minorHAnsi"/>
                  <w:i/>
                  <w:lang w:eastAsia="tr-TR"/>
                </w:rPr>
                <w:t>10.4103/2229-516X.162273</w:t>
              </w:r>
            </w:hyperlink>
          </w:p>
          <w:p w14:paraId="0651BB86" w14:textId="419633A5" w:rsidR="008C2AFC" w:rsidRPr="008C2AFC" w:rsidRDefault="009024AF" w:rsidP="00980601">
            <w:pPr>
              <w:pStyle w:val="ListeParagraf"/>
              <w:numPr>
                <w:ilvl w:val="0"/>
                <w:numId w:val="24"/>
              </w:numPr>
              <w:shd w:val="clear" w:color="auto" w:fill="FFFFFF"/>
              <w:textAlignment w:val="baseline"/>
              <w:rPr>
                <w:rFonts w:cstheme="minorHAnsi"/>
                <w:shd w:val="clear" w:color="auto" w:fill="FFFFFF"/>
              </w:rPr>
            </w:pPr>
            <w:r w:rsidRPr="00420A91">
              <w:rPr>
                <w:rFonts w:cstheme="minorHAnsi"/>
                <w:shd w:val="clear" w:color="auto" w:fill="FFFFFF"/>
              </w:rPr>
              <w:t>Guillermo Ferreira-Padilla</w:t>
            </w:r>
            <w:r w:rsidRPr="008C2AFC">
              <w:rPr>
                <w:rFonts w:cstheme="minorHAnsi"/>
                <w:shd w:val="clear" w:color="auto" w:fill="FFFFFF"/>
              </w:rPr>
              <w:t>, </w:t>
            </w:r>
            <w:r w:rsidRPr="00420A91">
              <w:rPr>
                <w:rFonts w:cstheme="minorHAnsi"/>
                <w:shd w:val="clear" w:color="auto" w:fill="FFFFFF"/>
              </w:rPr>
              <w:t>Teresa Ferrández-Antón</w:t>
            </w:r>
            <w:r w:rsidRPr="008C2AFC">
              <w:rPr>
                <w:rFonts w:cstheme="minorHAnsi"/>
                <w:shd w:val="clear" w:color="auto" w:fill="FFFFFF"/>
              </w:rPr>
              <w:t>, </w:t>
            </w:r>
            <w:r w:rsidRPr="00420A91">
              <w:rPr>
                <w:rFonts w:cstheme="minorHAnsi"/>
                <w:shd w:val="clear" w:color="auto" w:fill="FFFFFF"/>
              </w:rPr>
              <w:t>José Baleriola-Júlvez</w:t>
            </w:r>
            <w:r w:rsidRPr="008C2AFC">
              <w:rPr>
                <w:rFonts w:cstheme="minorHAnsi"/>
                <w:shd w:val="clear" w:color="auto" w:fill="FFFFFF"/>
              </w:rPr>
              <w:t>, </w:t>
            </w:r>
            <w:r w:rsidRPr="00420A91">
              <w:rPr>
                <w:rFonts w:cstheme="minorHAnsi"/>
                <w:shd w:val="clear" w:color="auto" w:fill="FFFFFF"/>
              </w:rPr>
              <w:t>Marijana Braš</w:t>
            </w:r>
            <w:r w:rsidRPr="008C2AFC">
              <w:rPr>
                <w:rFonts w:cstheme="minorHAnsi"/>
                <w:shd w:val="clear" w:color="auto" w:fill="FFFFFF"/>
              </w:rPr>
              <w:t>, and </w:t>
            </w:r>
            <w:r w:rsidRPr="00420A91">
              <w:rPr>
                <w:rFonts w:cstheme="minorHAnsi"/>
                <w:shd w:val="clear" w:color="auto" w:fill="FFFFFF"/>
              </w:rPr>
              <w:t>Veljko Đorđević</w:t>
            </w:r>
            <w:proofErr w:type="gramStart"/>
            <w:r w:rsidRPr="008C2AFC">
              <w:rPr>
                <w:rFonts w:cstheme="minorHAnsi"/>
              </w:rPr>
              <w:t>.</w:t>
            </w:r>
            <w:r w:rsidRPr="008C2AFC">
              <w:rPr>
                <w:rFonts w:cstheme="minorHAnsi"/>
                <w:shd w:val="clear" w:color="auto" w:fill="FFFFFF"/>
                <w:vertAlign w:val="superscript"/>
              </w:rPr>
              <w:t>.</w:t>
            </w:r>
            <w:proofErr w:type="gramEnd"/>
            <w:r w:rsidRPr="008C2AFC">
              <w:rPr>
                <w:rFonts w:cstheme="minorHAnsi"/>
                <w:shd w:val="clear" w:color="auto" w:fill="FFFFFF"/>
                <w:vertAlign w:val="superscript"/>
              </w:rPr>
              <w:t xml:space="preserve"> </w:t>
            </w:r>
            <w:r w:rsidRPr="008C2AFC">
              <w:rPr>
                <w:rFonts w:cstheme="minorHAnsi"/>
                <w:b/>
                <w:bCs/>
                <w:spacing w:val="-2"/>
              </w:rPr>
              <w:t>Communication skills in medicine</w:t>
            </w:r>
            <w:r w:rsidRPr="008C2AFC">
              <w:rPr>
                <w:rFonts w:cstheme="minorHAnsi"/>
                <w:bCs/>
                <w:spacing w:val="-2"/>
              </w:rPr>
              <w:t xml:space="preserve">: where do we come from and where are we going? </w:t>
            </w:r>
            <w:r w:rsidRPr="008C2AFC">
              <w:rPr>
                <w:rFonts w:cstheme="minorHAnsi"/>
                <w:bCs/>
                <w:spacing w:val="-2"/>
              </w:rPr>
              <w:br/>
            </w:r>
            <w:hyperlink r:id="rId8" w:history="1">
              <w:r w:rsidRPr="008C2AFC">
                <w:rPr>
                  <w:rFonts w:eastAsia="Times New Roman" w:cstheme="minorHAnsi"/>
                  <w:u w:val="single"/>
                  <w:lang w:eastAsia="tr-TR"/>
                </w:rPr>
                <w:t>Croat Med J.</w:t>
              </w:r>
            </w:hyperlink>
            <w:r w:rsidRPr="008C2AFC">
              <w:rPr>
                <w:rFonts w:eastAsia="Times New Roman" w:cstheme="minorHAnsi"/>
                <w:lang w:eastAsia="tr-TR"/>
              </w:rPr>
              <w:t> 2015 Jun; 56(3): 311–314. doi: </w:t>
            </w:r>
            <w:hyperlink r:id="rId9" w:tgtFrame="_blank" w:history="1">
              <w:r w:rsidRPr="008C2AFC">
                <w:rPr>
                  <w:rFonts w:eastAsia="Times New Roman" w:cstheme="minorHAnsi"/>
                  <w:u w:val="single"/>
                  <w:lang w:eastAsia="tr-TR"/>
                </w:rPr>
                <w:t>10.3325/cmj.2015.56.311</w:t>
              </w:r>
            </w:hyperlink>
          </w:p>
          <w:p w14:paraId="3F5E7D20" w14:textId="22EA26F3" w:rsidR="008C2AFC" w:rsidRPr="008C2AFC" w:rsidRDefault="009024AF" w:rsidP="00A473AE">
            <w:pPr>
              <w:pStyle w:val="ListeParagraf"/>
              <w:numPr>
                <w:ilvl w:val="0"/>
                <w:numId w:val="24"/>
              </w:numPr>
              <w:shd w:val="clear" w:color="auto" w:fill="FFFFFF"/>
              <w:textAlignment w:val="baseline"/>
              <w:rPr>
                <w:rFonts w:cstheme="minorHAnsi"/>
              </w:rPr>
            </w:pPr>
            <w:r w:rsidRPr="00420A91">
              <w:rPr>
                <w:rFonts w:cstheme="minorHAnsi"/>
                <w:shd w:val="clear" w:color="auto" w:fill="FFFFFF"/>
              </w:rPr>
              <w:t>Laurie Kelly McCorry</w:t>
            </w:r>
            <w:r w:rsidRPr="008C2AFC">
              <w:rPr>
                <w:rStyle w:val="a-declarative"/>
                <w:rFonts w:cstheme="minorHAnsi"/>
                <w:shd w:val="clear" w:color="auto" w:fill="FFFFFF"/>
              </w:rPr>
              <w:t>  </w:t>
            </w:r>
            <w:r w:rsidRPr="008C2AFC">
              <w:rPr>
                <w:rStyle w:val="a-color-secondary"/>
                <w:rFonts w:cstheme="minorHAnsi"/>
                <w:shd w:val="clear" w:color="auto" w:fill="FFFFFF"/>
              </w:rPr>
              <w:t>(Author), </w:t>
            </w:r>
            <w:r w:rsidRPr="00420A91">
              <w:rPr>
                <w:rFonts w:cstheme="minorHAnsi"/>
                <w:shd w:val="clear" w:color="auto" w:fill="FFFFFF"/>
              </w:rPr>
              <w:t>Jeff Mason</w:t>
            </w:r>
            <w:r w:rsidRPr="008C2AFC">
              <w:rPr>
                <w:rStyle w:val="author"/>
                <w:rFonts w:cstheme="minorHAnsi"/>
                <w:shd w:val="clear" w:color="auto" w:fill="FFFFFF"/>
              </w:rPr>
              <w:t> </w:t>
            </w:r>
            <w:r w:rsidRPr="008C2AFC">
              <w:rPr>
                <w:rStyle w:val="a-color-secondary"/>
                <w:rFonts w:cstheme="minorHAnsi"/>
                <w:shd w:val="clear" w:color="auto" w:fill="FFFFFF"/>
              </w:rPr>
              <w:t xml:space="preserve">(Author). </w:t>
            </w:r>
            <w:r w:rsidRPr="008C2AFC">
              <w:rPr>
                <w:rStyle w:val="a-size-extra-large"/>
                <w:rFonts w:cstheme="minorHAnsi"/>
              </w:rPr>
              <w:t>Communication Skills for the Healthcare Professional. Enhanced Edition </w:t>
            </w:r>
            <w:r w:rsidRPr="008C2AFC">
              <w:rPr>
                <w:rStyle w:val="a-size-large"/>
                <w:rFonts w:cstheme="minorHAnsi"/>
                <w:b/>
              </w:rPr>
              <w:t xml:space="preserve">2nd Edition, 2020, </w:t>
            </w:r>
            <w:r w:rsidRPr="008C2AFC">
              <w:rPr>
                <w:rFonts w:cstheme="minorHAnsi"/>
                <w:shd w:val="clear" w:color="auto" w:fill="FFFFFF"/>
              </w:rPr>
              <w:t>978-1284219999.</w:t>
            </w:r>
          </w:p>
          <w:p w14:paraId="1E505B74" w14:textId="77777777" w:rsidR="008C2AFC" w:rsidRPr="008C2AFC" w:rsidRDefault="009024AF" w:rsidP="00016353">
            <w:pPr>
              <w:pStyle w:val="ListeParagraf"/>
              <w:numPr>
                <w:ilvl w:val="0"/>
                <w:numId w:val="24"/>
              </w:numPr>
              <w:shd w:val="clear" w:color="auto" w:fill="FFFFFF"/>
              <w:textAlignment w:val="baseline"/>
              <w:rPr>
                <w:rStyle w:val="fn"/>
                <w:rFonts w:cstheme="minorHAnsi"/>
                <w:color w:val="1A0DAB"/>
                <w:shd w:val="clear" w:color="auto" w:fill="FFFFFF"/>
              </w:rPr>
            </w:pPr>
            <w:r w:rsidRPr="008C2AFC">
              <w:rPr>
                <w:rFonts w:cstheme="minorHAnsi"/>
              </w:rPr>
              <w:t xml:space="preserve">Martin Gulliford, Myfanwy Morgan Routledge (Eds.). </w:t>
            </w:r>
            <w:r w:rsidRPr="008C2AFC">
              <w:rPr>
                <w:rStyle w:val="fn"/>
                <w:rFonts w:cstheme="minorHAnsi"/>
              </w:rPr>
              <w:t xml:space="preserve">Access to Health Care. 2nd ed.2013, </w:t>
            </w:r>
            <w:r w:rsidRPr="008C2AFC">
              <w:rPr>
                <w:rStyle w:val="fn"/>
                <w:rFonts w:cstheme="minorHAnsi"/>
              </w:rPr>
              <w:br/>
              <w:t>Taylor &amp; Francis Group, London and New York.</w:t>
            </w:r>
          </w:p>
          <w:p w14:paraId="62B5E552" w14:textId="77777777" w:rsidR="008C2AFC" w:rsidRPr="008C2AFC" w:rsidRDefault="0066197E" w:rsidP="001F013C">
            <w:pPr>
              <w:pStyle w:val="ListeParagraf"/>
              <w:numPr>
                <w:ilvl w:val="0"/>
                <w:numId w:val="24"/>
              </w:numPr>
              <w:shd w:val="clear" w:color="auto" w:fill="FFFFFF"/>
              <w:textAlignment w:val="baseline"/>
              <w:rPr>
                <w:rFonts w:cstheme="minorHAnsi"/>
                <w:color w:val="333333"/>
              </w:rPr>
            </w:pPr>
            <w:hyperlink r:id="rId10" w:anchor=":~:text=T%C3%BCrkiye%20has%20universal%20public%20health,a%20nationwide%20shortage%20of%20doctors." w:history="1">
              <w:r w:rsidR="009024AF" w:rsidRPr="008C2AFC">
                <w:rPr>
                  <w:rFonts w:cstheme="minorHAnsi"/>
                  <w:bCs/>
                  <w:color w:val="1A0DAB"/>
                  <w:shd w:val="clear" w:color="auto" w:fill="FFFFFF"/>
                </w:rPr>
                <w:t>Türkiye health system information</w:t>
              </w:r>
            </w:hyperlink>
          </w:p>
          <w:p w14:paraId="5B50E84F" w14:textId="77777777" w:rsidR="008C2AFC" w:rsidRPr="008C2AFC" w:rsidRDefault="0066197E" w:rsidP="00B437B4">
            <w:pPr>
              <w:pStyle w:val="ListeParagraf"/>
              <w:numPr>
                <w:ilvl w:val="0"/>
                <w:numId w:val="24"/>
              </w:numPr>
              <w:shd w:val="clear" w:color="auto" w:fill="FFFFFF"/>
              <w:textAlignment w:val="baseline"/>
              <w:rPr>
                <w:rStyle w:val="Kpr"/>
                <w:rFonts w:cstheme="minorHAnsi"/>
                <w:color w:val="0F2741"/>
                <w:spacing w:val="5"/>
                <w:u w:val="none"/>
              </w:rPr>
            </w:pPr>
            <w:hyperlink r:id="rId11" w:history="1">
              <w:r w:rsidR="009024AF" w:rsidRPr="008C2AFC">
                <w:rPr>
                  <w:rStyle w:val="Kpr"/>
                  <w:rFonts w:cstheme="minorHAnsi"/>
                </w:rPr>
                <w:t>Turkish Healthcare: Overview of the Health System</w:t>
              </w:r>
            </w:hyperlink>
          </w:p>
          <w:p w14:paraId="5B68ABE3" w14:textId="0412ABAE" w:rsidR="009024AF" w:rsidRPr="008C2AFC" w:rsidRDefault="0066197E" w:rsidP="00B437B4">
            <w:pPr>
              <w:pStyle w:val="ListeParagraf"/>
              <w:numPr>
                <w:ilvl w:val="0"/>
                <w:numId w:val="24"/>
              </w:numPr>
              <w:shd w:val="clear" w:color="auto" w:fill="FFFFFF"/>
              <w:textAlignment w:val="baseline"/>
              <w:rPr>
                <w:rFonts w:cstheme="minorHAnsi"/>
                <w:color w:val="0F2741"/>
                <w:spacing w:val="5"/>
              </w:rPr>
            </w:pPr>
            <w:hyperlink r:id="rId12" w:history="1">
              <w:r w:rsidR="009024AF" w:rsidRPr="008C2AFC">
                <w:rPr>
                  <w:rStyle w:val="Kpr"/>
                  <w:rFonts w:cstheme="minorHAnsi"/>
                  <w:spacing w:val="5"/>
                </w:rPr>
                <w:t>Health care in Turkey - Statistics and Facts</w:t>
              </w:r>
            </w:hyperlink>
          </w:p>
          <w:p w14:paraId="59971907" w14:textId="79527410" w:rsidR="009024AF" w:rsidRPr="009024AF" w:rsidRDefault="009024AF" w:rsidP="009024AF">
            <w:pPr>
              <w:rPr>
                <w:rFonts w:cstheme="minorHAnsi"/>
                <w:color w:val="000000"/>
                <w:shd w:val="clear" w:color="auto" w:fill="FDFDFD"/>
              </w:rPr>
            </w:pPr>
            <w:r w:rsidRPr="009024AF">
              <w:rPr>
                <w:rFonts w:cstheme="minorHAnsi"/>
                <w:b/>
                <w:color w:val="000000"/>
                <w:shd w:val="clear" w:color="auto" w:fill="FDFDFD"/>
              </w:rPr>
              <w:t>Websites</w:t>
            </w:r>
            <w:r w:rsidRPr="009024AF">
              <w:rPr>
                <w:rFonts w:cstheme="minorHAnsi"/>
                <w:color w:val="000000"/>
                <w:shd w:val="clear" w:color="auto" w:fill="FDFDFD"/>
              </w:rPr>
              <w:t>: John's Hopkins School of Public Health, Harvard School of Public Health, Turkish Ministry of Health (MoH), MEDLINE, WHO,</w:t>
            </w:r>
          </w:p>
          <w:p w14:paraId="14A7FB29" w14:textId="77777777" w:rsidR="009024AF" w:rsidRPr="009024AF" w:rsidRDefault="0066197E" w:rsidP="009024AF">
            <w:pPr>
              <w:pStyle w:val="Balk1"/>
              <w:shd w:val="clear" w:color="auto" w:fill="FFFFFF"/>
              <w:spacing w:before="0" w:beforeAutospacing="0" w:after="0" w:afterAutospacing="0"/>
              <w:outlineLvl w:val="0"/>
              <w:rPr>
                <w:rFonts w:asciiTheme="minorHAnsi" w:hAnsiTheme="minorHAnsi" w:cstheme="minorHAnsi"/>
                <w:b w:val="0"/>
                <w:color w:val="0F0F0F"/>
                <w:sz w:val="22"/>
                <w:szCs w:val="22"/>
              </w:rPr>
            </w:pPr>
            <w:hyperlink r:id="rId13" w:history="1">
              <w:r w:rsidR="009024AF" w:rsidRPr="009024AF">
                <w:rPr>
                  <w:rStyle w:val="Kpr"/>
                  <w:rFonts w:asciiTheme="minorHAnsi" w:hAnsiTheme="minorHAnsi" w:cstheme="minorHAnsi"/>
                  <w:b w:val="0"/>
                  <w:sz w:val="22"/>
                  <w:szCs w:val="22"/>
                </w:rPr>
                <w:t>https://www.youtube.com/watch?v=aeSlJPLFk8Q</w:t>
              </w:r>
            </w:hyperlink>
            <w:r w:rsidR="009024AF" w:rsidRPr="009024AF">
              <w:rPr>
                <w:rFonts w:asciiTheme="minorHAnsi" w:hAnsiTheme="minorHAnsi" w:cstheme="minorHAnsi"/>
                <w:b w:val="0"/>
                <w:sz w:val="22"/>
                <w:szCs w:val="22"/>
              </w:rPr>
              <w:t xml:space="preserve"> (</w:t>
            </w:r>
            <w:r w:rsidR="009024AF" w:rsidRPr="009024AF">
              <w:rPr>
                <w:rFonts w:asciiTheme="minorHAnsi" w:hAnsiTheme="minorHAnsi" w:cstheme="minorHAnsi"/>
                <w:b w:val="0"/>
                <w:color w:val="0F0F0F"/>
                <w:sz w:val="22"/>
                <w:szCs w:val="22"/>
              </w:rPr>
              <w:t>Healthcare Communication)</w:t>
            </w:r>
          </w:p>
          <w:p w14:paraId="525EB8A0" w14:textId="5848BB9E" w:rsidR="008D6A19" w:rsidRPr="002A01E5" w:rsidRDefault="0066197E" w:rsidP="002A01E5">
            <w:pPr>
              <w:pStyle w:val="Balk1"/>
              <w:shd w:val="clear" w:color="auto" w:fill="FFFFFF"/>
              <w:spacing w:before="0" w:beforeAutospacing="0" w:after="0" w:afterAutospacing="0"/>
              <w:rPr>
                <w:rFonts w:asciiTheme="minorHAnsi" w:hAnsiTheme="minorHAnsi" w:cstheme="minorHAnsi"/>
                <w:b w:val="0"/>
                <w:color w:val="0F0F0F"/>
                <w:sz w:val="22"/>
                <w:szCs w:val="22"/>
              </w:rPr>
            </w:pPr>
            <w:hyperlink r:id="rId14" w:history="1">
              <w:r w:rsidR="009024AF" w:rsidRPr="009024AF">
                <w:rPr>
                  <w:rStyle w:val="Kpr"/>
                  <w:rFonts w:asciiTheme="minorHAnsi" w:hAnsiTheme="minorHAnsi" w:cstheme="minorHAnsi"/>
                  <w:b w:val="0"/>
                  <w:sz w:val="22"/>
                  <w:szCs w:val="22"/>
                </w:rPr>
                <w:t>How Effective Communication Can Save Lives in the Healthcare Settings</w:t>
              </w:r>
            </w:hyperlink>
          </w:p>
        </w:tc>
      </w:tr>
      <w:tr w:rsidR="00794C6B" w:rsidRPr="00D96569" w14:paraId="46B01D9A" w14:textId="77777777" w:rsidTr="002A01E5">
        <w:tc>
          <w:tcPr>
            <w:tcW w:w="9918" w:type="dxa"/>
            <w:gridSpan w:val="4"/>
          </w:tcPr>
          <w:p w14:paraId="54B88AC2" w14:textId="77777777" w:rsidR="00794C6B" w:rsidRPr="00D96569" w:rsidRDefault="00C90A76" w:rsidP="00420A91">
            <w:pPr>
              <w:jc w:val="center"/>
              <w:rPr>
                <w:rFonts w:cstheme="minorHAnsi"/>
                <w:b/>
              </w:rPr>
            </w:pPr>
            <w:r w:rsidRPr="00D96569">
              <w:rPr>
                <w:rFonts w:cstheme="minorHAnsi"/>
                <w:b/>
              </w:rPr>
              <w:lastRenderedPageBreak/>
              <w:t>MED 102 COMMITTEE EXAM WEEK</w:t>
            </w:r>
          </w:p>
        </w:tc>
      </w:tr>
      <w:tr w:rsidR="00794C6B" w:rsidRPr="00D96569" w14:paraId="7EA1150B" w14:textId="77777777" w:rsidTr="002A01E5">
        <w:tc>
          <w:tcPr>
            <w:tcW w:w="2265" w:type="dxa"/>
          </w:tcPr>
          <w:p w14:paraId="6D6C70B6" w14:textId="77777777" w:rsidR="00794C6B" w:rsidRPr="00D96569" w:rsidRDefault="00C90A76" w:rsidP="0002788D">
            <w:pPr>
              <w:jc w:val="center"/>
              <w:rPr>
                <w:rFonts w:cstheme="minorHAnsi"/>
                <w:b/>
              </w:rPr>
            </w:pPr>
            <w:r w:rsidRPr="00D96569">
              <w:rPr>
                <w:rFonts w:cstheme="minorHAnsi"/>
                <w:b/>
              </w:rPr>
              <w:t>DATE</w:t>
            </w:r>
          </w:p>
        </w:tc>
        <w:tc>
          <w:tcPr>
            <w:tcW w:w="3117" w:type="dxa"/>
            <w:gridSpan w:val="2"/>
          </w:tcPr>
          <w:p w14:paraId="742CF92A" w14:textId="77777777" w:rsidR="00794C6B" w:rsidRPr="00D96569" w:rsidRDefault="00C90A76" w:rsidP="0002788D">
            <w:pPr>
              <w:jc w:val="center"/>
              <w:rPr>
                <w:rFonts w:cstheme="minorHAnsi"/>
                <w:b/>
              </w:rPr>
            </w:pPr>
            <w:r w:rsidRPr="00D96569">
              <w:rPr>
                <w:rFonts w:cstheme="minorHAnsi"/>
                <w:b/>
              </w:rPr>
              <w:t>EXAM NAME</w:t>
            </w:r>
          </w:p>
        </w:tc>
        <w:tc>
          <w:tcPr>
            <w:tcW w:w="4536" w:type="dxa"/>
          </w:tcPr>
          <w:p w14:paraId="7C5FB49E" w14:textId="77777777" w:rsidR="00794C6B" w:rsidRPr="00D96569" w:rsidRDefault="00C90A76" w:rsidP="0002788D">
            <w:pPr>
              <w:jc w:val="center"/>
              <w:rPr>
                <w:rFonts w:cstheme="minorHAnsi"/>
              </w:rPr>
            </w:pPr>
            <w:r w:rsidRPr="00D96569">
              <w:rPr>
                <w:rFonts w:cstheme="minorHAnsi"/>
                <w:b/>
              </w:rPr>
              <w:t>EXAM HOUR</w:t>
            </w:r>
          </w:p>
        </w:tc>
      </w:tr>
      <w:tr w:rsidR="00794C6B" w:rsidRPr="00D96569" w14:paraId="63935DEC" w14:textId="77777777" w:rsidTr="002A01E5">
        <w:tc>
          <w:tcPr>
            <w:tcW w:w="2265" w:type="dxa"/>
          </w:tcPr>
          <w:p w14:paraId="7E5F85D7" w14:textId="2EF2CD6A" w:rsidR="00794C6B" w:rsidRPr="00D96569" w:rsidRDefault="008638F8" w:rsidP="0002788D">
            <w:pPr>
              <w:jc w:val="center"/>
              <w:rPr>
                <w:rFonts w:cstheme="minorHAnsi"/>
              </w:rPr>
            </w:pPr>
            <w:r>
              <w:rPr>
                <w:rFonts w:cstheme="minorHAnsi"/>
              </w:rPr>
              <w:t>29.02.2024</w:t>
            </w:r>
          </w:p>
        </w:tc>
        <w:tc>
          <w:tcPr>
            <w:tcW w:w="3117" w:type="dxa"/>
            <w:gridSpan w:val="2"/>
          </w:tcPr>
          <w:p w14:paraId="319E81AB" w14:textId="77777777" w:rsidR="00794C6B" w:rsidRPr="00D96569" w:rsidRDefault="00794C6B" w:rsidP="00545AC3">
            <w:pPr>
              <w:rPr>
                <w:rFonts w:cstheme="minorHAnsi"/>
              </w:rPr>
            </w:pPr>
            <w:r w:rsidRPr="00D96569">
              <w:rPr>
                <w:rFonts w:cstheme="minorHAnsi"/>
              </w:rPr>
              <w:t>Anatomy Practical Examination</w:t>
            </w:r>
          </w:p>
        </w:tc>
        <w:tc>
          <w:tcPr>
            <w:tcW w:w="4536" w:type="dxa"/>
          </w:tcPr>
          <w:p w14:paraId="28E13AA4" w14:textId="02BA70AD" w:rsidR="00794C6B" w:rsidRPr="00D96569" w:rsidRDefault="00604E01" w:rsidP="0002788D">
            <w:pPr>
              <w:jc w:val="center"/>
              <w:rPr>
                <w:rFonts w:cstheme="minorHAnsi"/>
              </w:rPr>
            </w:pPr>
            <w:r>
              <w:rPr>
                <w:rFonts w:cstheme="minorHAnsi"/>
              </w:rPr>
              <w:t>10</w:t>
            </w:r>
            <w:r w:rsidR="00E74733" w:rsidRPr="00D96569">
              <w:rPr>
                <w:rFonts w:cstheme="minorHAnsi"/>
              </w:rPr>
              <w:t>:30 – 12:20</w:t>
            </w:r>
          </w:p>
        </w:tc>
      </w:tr>
      <w:tr w:rsidR="00794C6B" w:rsidRPr="00D96569" w14:paraId="5C0B541C" w14:textId="77777777" w:rsidTr="002A01E5">
        <w:tc>
          <w:tcPr>
            <w:tcW w:w="2265" w:type="dxa"/>
          </w:tcPr>
          <w:p w14:paraId="2787175A" w14:textId="0703E6B0" w:rsidR="00794C6B" w:rsidRPr="00D96569" w:rsidRDefault="008638F8" w:rsidP="0002788D">
            <w:pPr>
              <w:jc w:val="center"/>
              <w:rPr>
                <w:rFonts w:cstheme="minorHAnsi"/>
              </w:rPr>
            </w:pPr>
            <w:r>
              <w:rPr>
                <w:rFonts w:cstheme="minorHAnsi"/>
              </w:rPr>
              <w:t>01.03.2024</w:t>
            </w:r>
          </w:p>
        </w:tc>
        <w:tc>
          <w:tcPr>
            <w:tcW w:w="3117" w:type="dxa"/>
            <w:gridSpan w:val="2"/>
          </w:tcPr>
          <w:p w14:paraId="0497B1C3" w14:textId="77777777" w:rsidR="00794C6B" w:rsidRPr="00D96569" w:rsidRDefault="00794C6B" w:rsidP="00545AC3">
            <w:pPr>
              <w:rPr>
                <w:rFonts w:cstheme="minorHAnsi"/>
              </w:rPr>
            </w:pPr>
            <w:r w:rsidRPr="00D96569">
              <w:rPr>
                <w:rFonts w:cstheme="minorHAnsi"/>
              </w:rPr>
              <w:t>MED 102 Committee Exam</w:t>
            </w:r>
          </w:p>
        </w:tc>
        <w:tc>
          <w:tcPr>
            <w:tcW w:w="4536" w:type="dxa"/>
          </w:tcPr>
          <w:p w14:paraId="4A8B460E" w14:textId="4E885FED" w:rsidR="00794C6B" w:rsidRPr="00D96569" w:rsidRDefault="00A42280" w:rsidP="0002788D">
            <w:pPr>
              <w:jc w:val="center"/>
              <w:rPr>
                <w:rFonts w:cstheme="minorHAnsi"/>
              </w:rPr>
            </w:pPr>
            <w:r w:rsidRPr="00D96569">
              <w:rPr>
                <w:rFonts w:cstheme="minorHAnsi"/>
              </w:rPr>
              <w:t>10:30 – 12:20</w:t>
            </w:r>
          </w:p>
        </w:tc>
      </w:tr>
      <w:tr w:rsidR="00794C6B" w:rsidRPr="00D96569" w14:paraId="272EF541" w14:textId="77777777" w:rsidTr="002A01E5">
        <w:tc>
          <w:tcPr>
            <w:tcW w:w="2265" w:type="dxa"/>
          </w:tcPr>
          <w:p w14:paraId="39A6ABE3" w14:textId="77777777" w:rsidR="00794C6B" w:rsidRPr="00D96569" w:rsidRDefault="00742179" w:rsidP="002810BF">
            <w:pPr>
              <w:rPr>
                <w:rFonts w:cstheme="minorHAnsi"/>
                <w:b/>
              </w:rPr>
            </w:pPr>
            <w:r w:rsidRPr="00D96569">
              <w:rPr>
                <w:rFonts w:cstheme="minorHAnsi"/>
                <w:b/>
              </w:rPr>
              <w:t>Teaching Methods and Techniques</w:t>
            </w:r>
          </w:p>
        </w:tc>
        <w:tc>
          <w:tcPr>
            <w:tcW w:w="7653"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6"/>
              <w:gridCol w:w="2132"/>
              <w:gridCol w:w="1985"/>
              <w:gridCol w:w="1553"/>
            </w:tblGrid>
            <w:tr w:rsidR="00794C6B" w:rsidRPr="00D96569" w14:paraId="67F4B4FA" w14:textId="77777777" w:rsidTr="00FF22C6">
              <w:trPr>
                <w:trHeight w:val="454"/>
              </w:trPr>
              <w:tc>
                <w:tcPr>
                  <w:tcW w:w="1726" w:type="dxa"/>
                  <w:tcBorders>
                    <w:top w:val="single" w:sz="4" w:space="0" w:color="auto"/>
                    <w:left w:val="single" w:sz="4" w:space="0" w:color="auto"/>
                    <w:bottom w:val="single" w:sz="4" w:space="0" w:color="auto"/>
                    <w:right w:val="single" w:sz="4" w:space="0" w:color="auto"/>
                  </w:tcBorders>
                  <w:vAlign w:val="center"/>
                </w:tcPr>
                <w:p w14:paraId="4A1CE4A7" w14:textId="77777777" w:rsidR="00794C6B" w:rsidRPr="00D96569" w:rsidRDefault="000424D4" w:rsidP="00B72523">
                  <w:pPr>
                    <w:spacing w:after="0" w:line="240" w:lineRule="auto"/>
                    <w:jc w:val="both"/>
                    <w:rPr>
                      <w:rFonts w:cstheme="minorHAnsi"/>
                    </w:rPr>
                  </w:pPr>
                  <w:r w:rsidRPr="00D96569">
                    <w:rPr>
                      <w:rFonts w:cstheme="minorHAnsi"/>
                    </w:rPr>
                    <w:fldChar w:fldCharType="begin">
                      <w:ffData>
                        <w:name w:val=""/>
                        <w:enabled/>
                        <w:calcOnExit w:val="0"/>
                        <w:checkBox>
                          <w:sizeAuto/>
                          <w:default w:val="1"/>
                        </w:checkBox>
                      </w:ffData>
                    </w:fldChar>
                  </w:r>
                  <w:r w:rsidRPr="00D96569">
                    <w:rPr>
                      <w:rFonts w:cstheme="minorHAnsi"/>
                    </w:rPr>
                    <w:instrText xml:space="preserve"> FORMCHECKBOX </w:instrText>
                  </w:r>
                  <w:r w:rsidR="0066197E">
                    <w:rPr>
                      <w:rFonts w:cstheme="minorHAnsi"/>
                    </w:rPr>
                  </w:r>
                  <w:r w:rsidR="0066197E">
                    <w:rPr>
                      <w:rFonts w:cstheme="minorHAnsi"/>
                    </w:rPr>
                    <w:fldChar w:fldCharType="separate"/>
                  </w:r>
                  <w:r w:rsidRPr="00D96569">
                    <w:rPr>
                      <w:rFonts w:cstheme="minorHAnsi"/>
                    </w:rPr>
                    <w:fldChar w:fldCharType="end"/>
                  </w:r>
                  <w:r w:rsidR="00CD4D3F" w:rsidRPr="00D96569">
                    <w:rPr>
                      <w:rFonts w:cstheme="minorHAnsi"/>
                    </w:rPr>
                    <w:t xml:space="preserve"> </w:t>
                  </w:r>
                  <w:r w:rsidR="00410107" w:rsidRPr="00D96569">
                    <w:rPr>
                      <w:rFonts w:cstheme="minorHAnsi"/>
                    </w:rPr>
                    <w:t>Lecture</w:t>
                  </w:r>
                </w:p>
              </w:tc>
              <w:tc>
                <w:tcPr>
                  <w:tcW w:w="2132" w:type="dxa"/>
                  <w:tcBorders>
                    <w:top w:val="single" w:sz="4" w:space="0" w:color="auto"/>
                    <w:left w:val="single" w:sz="4" w:space="0" w:color="auto"/>
                    <w:bottom w:val="single" w:sz="4" w:space="0" w:color="auto"/>
                    <w:right w:val="single" w:sz="4" w:space="0" w:color="auto"/>
                  </w:tcBorders>
                  <w:vAlign w:val="center"/>
                </w:tcPr>
                <w:p w14:paraId="517CB58E" w14:textId="58452C50" w:rsidR="00794C6B" w:rsidRPr="00D96569" w:rsidRDefault="008638F8" w:rsidP="00DE2EE7">
                  <w:pPr>
                    <w:spacing w:after="0" w:line="240" w:lineRule="auto"/>
                    <w:rPr>
                      <w:rFonts w:cstheme="minorHAnsi"/>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Pr>
                      <w:rFonts w:cstheme="minorHAnsi"/>
                    </w:rPr>
                  </w:r>
                  <w:r>
                    <w:rPr>
                      <w:rFonts w:cstheme="minorHAnsi"/>
                    </w:rPr>
                    <w:fldChar w:fldCharType="end"/>
                  </w:r>
                  <w:r w:rsidR="00794C6B" w:rsidRPr="00D96569">
                    <w:rPr>
                      <w:rFonts w:cstheme="minorHAnsi"/>
                    </w:rPr>
                    <w:t xml:space="preserve"> </w:t>
                  </w:r>
                  <w:r w:rsidR="000277C3" w:rsidRPr="00D96569">
                    <w:rPr>
                      <w:rFonts w:cstheme="minorHAnsi"/>
                    </w:rPr>
                    <w:t>Case bas</w:t>
                  </w:r>
                  <w:r w:rsidR="00954E4C" w:rsidRPr="00D96569">
                    <w:rPr>
                      <w:rFonts w:cstheme="minorHAnsi"/>
                    </w:rPr>
                    <w:t>ed</w:t>
                  </w:r>
                  <w:r w:rsidR="000277C3" w:rsidRPr="00D96569">
                    <w:rPr>
                      <w:rFonts w:cstheme="minorHAnsi"/>
                    </w:rPr>
                    <w:t xml:space="preserve"> learning</w:t>
                  </w:r>
                </w:p>
              </w:tc>
              <w:tc>
                <w:tcPr>
                  <w:tcW w:w="1985" w:type="dxa"/>
                  <w:tcBorders>
                    <w:top w:val="single" w:sz="4" w:space="0" w:color="auto"/>
                    <w:left w:val="single" w:sz="4" w:space="0" w:color="auto"/>
                    <w:bottom w:val="single" w:sz="4" w:space="0" w:color="auto"/>
                    <w:right w:val="single" w:sz="4" w:space="0" w:color="auto"/>
                  </w:tcBorders>
                  <w:vAlign w:val="center"/>
                </w:tcPr>
                <w:p w14:paraId="384DEF17" w14:textId="2C2E0005" w:rsidR="00794C6B" w:rsidRPr="00D96569" w:rsidRDefault="00B558C9" w:rsidP="00B72523">
                  <w:pPr>
                    <w:spacing w:after="0" w:line="240" w:lineRule="auto"/>
                    <w:jc w:val="both"/>
                    <w:rPr>
                      <w:rFonts w:cstheme="minorHAnsi"/>
                    </w:rPr>
                  </w:pPr>
                  <w:r w:rsidRPr="00D96569">
                    <w:rPr>
                      <w:rFonts w:cstheme="minorHAnsi"/>
                    </w:rPr>
                    <w:fldChar w:fldCharType="begin">
                      <w:ffData>
                        <w:name w:val="Onay3"/>
                        <w:enabled/>
                        <w:calcOnExit w:val="0"/>
                        <w:checkBox>
                          <w:sizeAuto/>
                          <w:default w:val="0"/>
                        </w:checkBox>
                      </w:ffData>
                    </w:fldChar>
                  </w:r>
                  <w:bookmarkStart w:id="1" w:name="Onay3"/>
                  <w:r w:rsidRPr="00D96569">
                    <w:rPr>
                      <w:rFonts w:cstheme="minorHAnsi"/>
                    </w:rPr>
                    <w:instrText xml:space="preserve"> FORMCHECKBOX </w:instrText>
                  </w:r>
                  <w:r w:rsidR="0066197E">
                    <w:rPr>
                      <w:rFonts w:cstheme="minorHAnsi"/>
                    </w:rPr>
                  </w:r>
                  <w:r w:rsidR="0066197E">
                    <w:rPr>
                      <w:rFonts w:cstheme="minorHAnsi"/>
                    </w:rPr>
                    <w:fldChar w:fldCharType="separate"/>
                  </w:r>
                  <w:r w:rsidRPr="00D96569">
                    <w:rPr>
                      <w:rFonts w:cstheme="minorHAnsi"/>
                    </w:rPr>
                    <w:fldChar w:fldCharType="end"/>
                  </w:r>
                  <w:bookmarkEnd w:id="1"/>
                  <w:r w:rsidR="0002788D" w:rsidRPr="00D96569">
                    <w:rPr>
                      <w:rFonts w:cstheme="minorHAnsi"/>
                    </w:rPr>
                    <w:t xml:space="preserve"> </w:t>
                  </w:r>
                  <w:r w:rsidR="009A1033" w:rsidRPr="00D96569">
                    <w:rPr>
                      <w:rFonts w:cstheme="minorHAnsi"/>
                    </w:rPr>
                    <w:t>Case discussion</w:t>
                  </w:r>
                </w:p>
              </w:tc>
              <w:tc>
                <w:tcPr>
                  <w:tcW w:w="1553" w:type="dxa"/>
                  <w:tcBorders>
                    <w:top w:val="single" w:sz="4" w:space="0" w:color="auto"/>
                    <w:left w:val="single" w:sz="4" w:space="0" w:color="auto"/>
                    <w:bottom w:val="single" w:sz="4" w:space="0" w:color="auto"/>
                    <w:right w:val="single" w:sz="4" w:space="0" w:color="auto"/>
                  </w:tcBorders>
                  <w:vAlign w:val="center"/>
                </w:tcPr>
                <w:p w14:paraId="20DA0B6A" w14:textId="1AEB723A" w:rsidR="00794C6B" w:rsidRPr="00D96569" w:rsidRDefault="00794C6B" w:rsidP="0002788D">
                  <w:pPr>
                    <w:spacing w:after="0" w:line="240" w:lineRule="auto"/>
                    <w:rPr>
                      <w:rFonts w:cstheme="minorHAnsi"/>
                    </w:rPr>
                  </w:pPr>
                  <w:r w:rsidRPr="00D96569">
                    <w:rPr>
                      <w:rFonts w:cstheme="minorHAnsi"/>
                    </w:rPr>
                    <w:fldChar w:fldCharType="begin">
                      <w:ffData>
                        <w:name w:val=""/>
                        <w:enabled/>
                        <w:calcOnExit w:val="0"/>
                        <w:checkBox>
                          <w:sizeAuto/>
                          <w:default w:val="0"/>
                        </w:checkBox>
                      </w:ffData>
                    </w:fldChar>
                  </w:r>
                  <w:r w:rsidRPr="00D96569">
                    <w:rPr>
                      <w:rFonts w:cstheme="minorHAnsi"/>
                    </w:rPr>
                    <w:instrText xml:space="preserve"> FORMCHECKBOX </w:instrText>
                  </w:r>
                  <w:r w:rsidR="0066197E">
                    <w:rPr>
                      <w:rFonts w:cstheme="minorHAnsi"/>
                    </w:rPr>
                  </w:r>
                  <w:r w:rsidR="0066197E">
                    <w:rPr>
                      <w:rFonts w:cstheme="minorHAnsi"/>
                    </w:rPr>
                    <w:fldChar w:fldCharType="separate"/>
                  </w:r>
                  <w:r w:rsidRPr="00D96569">
                    <w:rPr>
                      <w:rFonts w:cstheme="minorHAnsi"/>
                    </w:rPr>
                    <w:fldChar w:fldCharType="end"/>
                  </w:r>
                  <w:r w:rsidR="0002788D" w:rsidRPr="00D96569">
                    <w:rPr>
                      <w:rFonts w:cstheme="minorHAnsi"/>
                    </w:rPr>
                    <w:t xml:space="preserve"> </w:t>
                  </w:r>
                  <w:r w:rsidR="009A1033" w:rsidRPr="00D96569">
                    <w:rPr>
                      <w:rFonts w:cstheme="minorHAnsi"/>
                    </w:rPr>
                    <w:t>Student presentation</w:t>
                  </w:r>
                </w:p>
              </w:tc>
            </w:tr>
            <w:tr w:rsidR="00954E4C" w:rsidRPr="00D96569" w14:paraId="3A0C8B5A" w14:textId="77777777" w:rsidTr="00FF22C6">
              <w:trPr>
                <w:trHeight w:val="454"/>
              </w:trPr>
              <w:tc>
                <w:tcPr>
                  <w:tcW w:w="1726" w:type="dxa"/>
                  <w:tcBorders>
                    <w:top w:val="single" w:sz="4" w:space="0" w:color="auto"/>
                    <w:left w:val="single" w:sz="4" w:space="0" w:color="auto"/>
                    <w:bottom w:val="single" w:sz="4" w:space="0" w:color="auto"/>
                    <w:right w:val="single" w:sz="4" w:space="0" w:color="auto"/>
                  </w:tcBorders>
                  <w:vAlign w:val="center"/>
                </w:tcPr>
                <w:p w14:paraId="31CFC1FF" w14:textId="77777777" w:rsidR="00954E4C" w:rsidRPr="00D96569" w:rsidRDefault="00954E4C" w:rsidP="00B72523">
                  <w:pPr>
                    <w:spacing w:after="0" w:line="240" w:lineRule="auto"/>
                    <w:jc w:val="both"/>
                    <w:rPr>
                      <w:rFonts w:cstheme="minorHAnsi"/>
                    </w:rPr>
                  </w:pPr>
                  <w:r w:rsidRPr="00D96569">
                    <w:rPr>
                      <w:rFonts w:cstheme="minorHAnsi"/>
                    </w:rPr>
                    <w:fldChar w:fldCharType="begin">
                      <w:ffData>
                        <w:name w:val="Onay3"/>
                        <w:enabled/>
                        <w:calcOnExit w:val="0"/>
                        <w:checkBox>
                          <w:sizeAuto/>
                          <w:default w:val="0"/>
                        </w:checkBox>
                      </w:ffData>
                    </w:fldChar>
                  </w:r>
                  <w:r w:rsidRPr="00D96569">
                    <w:rPr>
                      <w:rFonts w:cstheme="minorHAnsi"/>
                    </w:rPr>
                    <w:instrText xml:space="preserve"> FORMCHECKBOX </w:instrText>
                  </w:r>
                  <w:r w:rsidR="0066197E">
                    <w:rPr>
                      <w:rFonts w:cstheme="minorHAnsi"/>
                    </w:rPr>
                  </w:r>
                  <w:r w:rsidR="0066197E">
                    <w:rPr>
                      <w:rFonts w:cstheme="minorHAnsi"/>
                    </w:rPr>
                    <w:fldChar w:fldCharType="separate"/>
                  </w:r>
                  <w:r w:rsidRPr="00D96569">
                    <w:rPr>
                      <w:rFonts w:cstheme="minorHAnsi"/>
                    </w:rPr>
                    <w:fldChar w:fldCharType="end"/>
                  </w:r>
                  <w:r w:rsidRPr="00D96569">
                    <w:rPr>
                      <w:rFonts w:cstheme="minorHAnsi"/>
                    </w:rPr>
                    <w:t xml:space="preserve"> Role playing</w:t>
                  </w:r>
                </w:p>
              </w:tc>
              <w:tc>
                <w:tcPr>
                  <w:tcW w:w="2132" w:type="dxa"/>
                  <w:tcBorders>
                    <w:top w:val="single" w:sz="4" w:space="0" w:color="auto"/>
                    <w:left w:val="single" w:sz="4" w:space="0" w:color="auto"/>
                    <w:bottom w:val="single" w:sz="4" w:space="0" w:color="auto"/>
                    <w:right w:val="single" w:sz="4" w:space="0" w:color="auto"/>
                  </w:tcBorders>
                  <w:vAlign w:val="center"/>
                </w:tcPr>
                <w:p w14:paraId="0A52320D" w14:textId="77777777" w:rsidR="00954E4C" w:rsidRPr="00D96569" w:rsidRDefault="00954E4C" w:rsidP="00DE2EE7">
                  <w:pPr>
                    <w:spacing w:after="0" w:line="240" w:lineRule="auto"/>
                    <w:rPr>
                      <w:rFonts w:cstheme="minorHAnsi"/>
                    </w:rPr>
                  </w:pPr>
                  <w:r w:rsidRPr="00D96569">
                    <w:rPr>
                      <w:rFonts w:cstheme="minorHAnsi"/>
                    </w:rPr>
                    <w:fldChar w:fldCharType="begin">
                      <w:ffData>
                        <w:name w:val=""/>
                        <w:enabled/>
                        <w:calcOnExit w:val="0"/>
                        <w:checkBox>
                          <w:sizeAuto/>
                          <w:default w:val="0"/>
                        </w:checkBox>
                      </w:ffData>
                    </w:fldChar>
                  </w:r>
                  <w:r w:rsidRPr="00D96569">
                    <w:rPr>
                      <w:rFonts w:cstheme="minorHAnsi"/>
                    </w:rPr>
                    <w:instrText xml:space="preserve"> FORMCHECKBOX </w:instrText>
                  </w:r>
                  <w:r w:rsidR="0066197E">
                    <w:rPr>
                      <w:rFonts w:cstheme="minorHAnsi"/>
                    </w:rPr>
                  </w:r>
                  <w:r w:rsidR="0066197E">
                    <w:rPr>
                      <w:rFonts w:cstheme="minorHAnsi"/>
                    </w:rPr>
                    <w:fldChar w:fldCharType="separate"/>
                  </w:r>
                  <w:r w:rsidRPr="00D96569">
                    <w:rPr>
                      <w:rFonts w:cstheme="minorHAnsi"/>
                    </w:rPr>
                    <w:fldChar w:fldCharType="end"/>
                  </w:r>
                  <w:r w:rsidRPr="00D96569">
                    <w:rPr>
                      <w:rFonts w:cstheme="minorHAnsi"/>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0E56CB1B" w14:textId="77777777" w:rsidR="00954E4C" w:rsidRPr="00D96569" w:rsidRDefault="00954E4C" w:rsidP="00B72523">
                  <w:pPr>
                    <w:spacing w:after="0" w:line="240" w:lineRule="auto"/>
                    <w:jc w:val="both"/>
                    <w:rPr>
                      <w:rFonts w:cstheme="minorHAnsi"/>
                    </w:rPr>
                  </w:pPr>
                  <w:r w:rsidRPr="00D96569">
                    <w:rPr>
                      <w:rFonts w:cstheme="minorHAnsi"/>
                    </w:rPr>
                    <w:fldChar w:fldCharType="begin">
                      <w:ffData>
                        <w:name w:val="Onay3"/>
                        <w:enabled/>
                        <w:calcOnExit w:val="0"/>
                        <w:checkBox>
                          <w:sizeAuto/>
                          <w:default w:val="0"/>
                        </w:checkBox>
                      </w:ffData>
                    </w:fldChar>
                  </w:r>
                  <w:r w:rsidRPr="00D96569">
                    <w:rPr>
                      <w:rFonts w:cstheme="minorHAnsi"/>
                    </w:rPr>
                    <w:instrText xml:space="preserve"> FORMCHECKBOX </w:instrText>
                  </w:r>
                  <w:r w:rsidR="0066197E">
                    <w:rPr>
                      <w:rFonts w:cstheme="minorHAnsi"/>
                    </w:rPr>
                  </w:r>
                  <w:r w:rsidR="0066197E">
                    <w:rPr>
                      <w:rFonts w:cstheme="minorHAnsi"/>
                    </w:rPr>
                    <w:fldChar w:fldCharType="separate"/>
                  </w:r>
                  <w:r w:rsidRPr="00D96569">
                    <w:rPr>
                      <w:rFonts w:cstheme="minorHAnsi"/>
                    </w:rPr>
                    <w:fldChar w:fldCharType="end"/>
                  </w:r>
                  <w:r w:rsidRPr="00D96569">
                    <w:rPr>
                      <w:rFonts w:cstheme="minorHAnsi"/>
                    </w:rPr>
                    <w:t xml:space="preserve"> Project</w:t>
                  </w:r>
                </w:p>
              </w:tc>
              <w:tc>
                <w:tcPr>
                  <w:tcW w:w="1553" w:type="dxa"/>
                  <w:tcBorders>
                    <w:top w:val="single" w:sz="4" w:space="0" w:color="auto"/>
                    <w:left w:val="single" w:sz="4" w:space="0" w:color="auto"/>
                    <w:bottom w:val="single" w:sz="4" w:space="0" w:color="auto"/>
                    <w:right w:val="single" w:sz="4" w:space="0" w:color="auto"/>
                  </w:tcBorders>
                  <w:vAlign w:val="center"/>
                </w:tcPr>
                <w:p w14:paraId="32BA8EFF" w14:textId="77777777" w:rsidR="00954E4C" w:rsidRPr="00D96569" w:rsidRDefault="00954E4C" w:rsidP="00B72523">
                  <w:pPr>
                    <w:spacing w:after="0" w:line="240" w:lineRule="auto"/>
                    <w:jc w:val="both"/>
                    <w:rPr>
                      <w:rFonts w:cstheme="minorHAnsi"/>
                    </w:rPr>
                  </w:pPr>
                  <w:r w:rsidRPr="00D96569">
                    <w:rPr>
                      <w:rFonts w:cstheme="minorHAnsi"/>
                    </w:rPr>
                    <w:fldChar w:fldCharType="begin">
                      <w:ffData>
                        <w:name w:val="Onay3"/>
                        <w:enabled/>
                        <w:calcOnExit w:val="0"/>
                        <w:checkBox>
                          <w:sizeAuto/>
                          <w:default w:val="0"/>
                        </w:checkBox>
                      </w:ffData>
                    </w:fldChar>
                  </w:r>
                  <w:r w:rsidRPr="00D96569">
                    <w:rPr>
                      <w:rFonts w:cstheme="minorHAnsi"/>
                    </w:rPr>
                    <w:instrText xml:space="preserve"> FORMCHECKBOX </w:instrText>
                  </w:r>
                  <w:r w:rsidR="0066197E">
                    <w:rPr>
                      <w:rFonts w:cstheme="minorHAnsi"/>
                    </w:rPr>
                  </w:r>
                  <w:r w:rsidR="0066197E">
                    <w:rPr>
                      <w:rFonts w:cstheme="minorHAnsi"/>
                    </w:rPr>
                    <w:fldChar w:fldCharType="separate"/>
                  </w:r>
                  <w:r w:rsidRPr="00D96569">
                    <w:rPr>
                      <w:rFonts w:cstheme="minorHAnsi"/>
                    </w:rPr>
                    <w:fldChar w:fldCharType="end"/>
                  </w:r>
                  <w:r w:rsidR="00FF22C6" w:rsidRPr="00D96569">
                    <w:rPr>
                      <w:rFonts w:cstheme="minorHAnsi"/>
                    </w:rPr>
                    <w:t xml:space="preserve"> </w:t>
                  </w:r>
                  <w:r w:rsidRPr="00D96569">
                    <w:rPr>
                      <w:rFonts w:cstheme="minorHAnsi"/>
                    </w:rPr>
                    <w:t>Homework</w:t>
                  </w:r>
                </w:p>
              </w:tc>
            </w:tr>
            <w:tr w:rsidR="00954E4C" w:rsidRPr="00D96569" w14:paraId="25A50FD2" w14:textId="77777777" w:rsidTr="00FF22C6">
              <w:trPr>
                <w:trHeight w:val="454"/>
              </w:trPr>
              <w:tc>
                <w:tcPr>
                  <w:tcW w:w="1726" w:type="dxa"/>
                  <w:tcBorders>
                    <w:top w:val="single" w:sz="4" w:space="0" w:color="auto"/>
                    <w:left w:val="single" w:sz="4" w:space="0" w:color="auto"/>
                    <w:bottom w:val="single" w:sz="4" w:space="0" w:color="auto"/>
                    <w:right w:val="single" w:sz="4" w:space="0" w:color="auto"/>
                  </w:tcBorders>
                  <w:vAlign w:val="center"/>
                </w:tcPr>
                <w:p w14:paraId="0E4AD6D0" w14:textId="11967D7B" w:rsidR="00954E4C" w:rsidRPr="00D96569" w:rsidRDefault="00954E4C" w:rsidP="0002788D">
                  <w:pPr>
                    <w:spacing w:after="0" w:line="240" w:lineRule="auto"/>
                    <w:rPr>
                      <w:rFonts w:cstheme="minorHAnsi"/>
                    </w:rPr>
                  </w:pPr>
                  <w:r w:rsidRPr="00D96569">
                    <w:rPr>
                      <w:rFonts w:cstheme="minorHAnsi"/>
                    </w:rPr>
                    <w:fldChar w:fldCharType="begin">
                      <w:ffData>
                        <w:name w:val=""/>
                        <w:enabled/>
                        <w:calcOnExit w:val="0"/>
                        <w:checkBox>
                          <w:sizeAuto/>
                          <w:default w:val="1"/>
                        </w:checkBox>
                      </w:ffData>
                    </w:fldChar>
                  </w:r>
                  <w:r w:rsidRPr="00D96569">
                    <w:rPr>
                      <w:rFonts w:cstheme="minorHAnsi"/>
                    </w:rPr>
                    <w:instrText xml:space="preserve"> FORMCHECKBOX </w:instrText>
                  </w:r>
                  <w:r w:rsidR="0066197E">
                    <w:rPr>
                      <w:rFonts w:cstheme="minorHAnsi"/>
                    </w:rPr>
                  </w:r>
                  <w:r w:rsidR="0066197E">
                    <w:rPr>
                      <w:rFonts w:cstheme="minorHAnsi"/>
                    </w:rPr>
                    <w:fldChar w:fldCharType="separate"/>
                  </w:r>
                  <w:r w:rsidRPr="00D96569">
                    <w:rPr>
                      <w:rFonts w:cstheme="minorHAnsi"/>
                    </w:rPr>
                    <w:fldChar w:fldCharType="end"/>
                  </w:r>
                  <w:r w:rsidR="0002788D" w:rsidRPr="00D96569">
                    <w:rPr>
                      <w:rFonts w:cstheme="minorHAnsi"/>
                    </w:rPr>
                    <w:t xml:space="preserve"> </w:t>
                  </w:r>
                  <w:r w:rsidRPr="00D96569">
                    <w:rPr>
                      <w:rFonts w:cstheme="minorHAnsi"/>
                    </w:rPr>
                    <w:t>Laboratory practice</w:t>
                  </w:r>
                </w:p>
              </w:tc>
              <w:tc>
                <w:tcPr>
                  <w:tcW w:w="2132" w:type="dxa"/>
                  <w:tcBorders>
                    <w:top w:val="single" w:sz="4" w:space="0" w:color="auto"/>
                    <w:left w:val="single" w:sz="4" w:space="0" w:color="auto"/>
                    <w:bottom w:val="single" w:sz="4" w:space="0" w:color="auto"/>
                    <w:right w:val="single" w:sz="4" w:space="0" w:color="auto"/>
                  </w:tcBorders>
                  <w:vAlign w:val="center"/>
                </w:tcPr>
                <w:p w14:paraId="681F983E" w14:textId="0195B567" w:rsidR="00954E4C" w:rsidRPr="00D96569" w:rsidRDefault="008638F8" w:rsidP="00DE2EE7">
                  <w:pPr>
                    <w:spacing w:after="0" w:line="240" w:lineRule="auto"/>
                    <w:rPr>
                      <w:rFonts w:cstheme="minorHAnsi"/>
                    </w:rPr>
                  </w:pPr>
                  <w:r>
                    <w:rPr>
                      <w:rFonts w:cstheme="minorHAnsi"/>
                    </w:rPr>
                    <w:fldChar w:fldCharType="begin">
                      <w:ffData>
                        <w:name w:val=""/>
                        <w:enabled/>
                        <w:calcOnExit w:val="0"/>
                        <w:checkBox>
                          <w:sizeAuto/>
                          <w:default w:val="0"/>
                        </w:checkBox>
                      </w:ffData>
                    </w:fldChar>
                  </w:r>
                  <w:r>
                    <w:rPr>
                      <w:rFonts w:cstheme="minorHAnsi"/>
                    </w:rPr>
                    <w:instrText xml:space="preserve"> FORMCHECKBOX </w:instrText>
                  </w:r>
                  <w:r>
                    <w:rPr>
                      <w:rFonts w:cstheme="minorHAnsi"/>
                    </w:rPr>
                  </w:r>
                  <w:r>
                    <w:rPr>
                      <w:rFonts w:cstheme="minorHAnsi"/>
                    </w:rPr>
                    <w:fldChar w:fldCharType="end"/>
                  </w:r>
                  <w:r w:rsidR="00DE2EE7" w:rsidRPr="00D96569">
                    <w:rPr>
                      <w:rFonts w:cstheme="minorHAnsi"/>
                    </w:rPr>
                    <w:t xml:space="preserve"> </w:t>
                  </w:r>
                  <w:r w:rsidR="00954E4C" w:rsidRPr="00D96569">
                    <w:rPr>
                      <w:rFonts w:cstheme="minorHAnsi"/>
                    </w:rPr>
                    <w:t>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14:paraId="1F206295" w14:textId="001EA0A2" w:rsidR="00DE2EE7" w:rsidRPr="00D96569" w:rsidRDefault="008638F8" w:rsidP="00B72523">
                  <w:pPr>
                    <w:spacing w:after="0" w:line="240" w:lineRule="auto"/>
                    <w:jc w:val="both"/>
                    <w:rPr>
                      <w:rFonts w:cstheme="minorHAnsi"/>
                    </w:rPr>
                  </w:pPr>
                  <w:r>
                    <w:rPr>
                      <w:rFonts w:cstheme="minorHAnsi"/>
                    </w:rPr>
                    <w:fldChar w:fldCharType="begin">
                      <w:ffData>
                        <w:name w:val=""/>
                        <w:enabled/>
                        <w:calcOnExit w:val="0"/>
                        <w:checkBox>
                          <w:sizeAuto/>
                          <w:default w:val="1"/>
                        </w:checkBox>
                      </w:ffData>
                    </w:fldChar>
                  </w:r>
                  <w:r>
                    <w:rPr>
                      <w:rFonts w:cstheme="minorHAnsi"/>
                    </w:rPr>
                    <w:instrText xml:space="preserve"> FORMCHECKBOX </w:instrText>
                  </w:r>
                  <w:r>
                    <w:rPr>
                      <w:rFonts w:cstheme="minorHAnsi"/>
                    </w:rPr>
                  </w:r>
                  <w:r>
                    <w:rPr>
                      <w:rFonts w:cstheme="minorHAnsi"/>
                    </w:rPr>
                    <w:fldChar w:fldCharType="end"/>
                  </w:r>
                  <w:r>
                    <w:rPr>
                      <w:rFonts w:cstheme="minorHAnsi"/>
                    </w:rPr>
                    <w:t xml:space="preserve"> Flipped-Class</w:t>
                  </w:r>
                </w:p>
              </w:tc>
              <w:tc>
                <w:tcPr>
                  <w:tcW w:w="1553" w:type="dxa"/>
                  <w:tcBorders>
                    <w:top w:val="single" w:sz="4" w:space="0" w:color="auto"/>
                    <w:left w:val="single" w:sz="4" w:space="0" w:color="auto"/>
                    <w:bottom w:val="single" w:sz="4" w:space="0" w:color="auto"/>
                    <w:right w:val="single" w:sz="4" w:space="0" w:color="auto"/>
                  </w:tcBorders>
                  <w:vAlign w:val="center"/>
                </w:tcPr>
                <w:p w14:paraId="3872C2B9" w14:textId="08FE2544" w:rsidR="00954E4C" w:rsidRPr="00D96569" w:rsidRDefault="008638F8" w:rsidP="00B72523">
                  <w:pPr>
                    <w:spacing w:after="0" w:line="240" w:lineRule="auto"/>
                    <w:jc w:val="both"/>
                    <w:rPr>
                      <w:rFonts w:cstheme="minorHAnsi"/>
                    </w:rPr>
                  </w:pPr>
                  <w:r w:rsidRPr="00D96569">
                    <w:rPr>
                      <w:rFonts w:cstheme="minorHAnsi"/>
                    </w:rPr>
                    <w:fldChar w:fldCharType="begin">
                      <w:ffData>
                        <w:name w:val=""/>
                        <w:enabled/>
                        <w:calcOnExit w:val="0"/>
                        <w:checkBox>
                          <w:sizeAuto/>
                          <w:default w:val="1"/>
                        </w:checkBox>
                      </w:ffData>
                    </w:fldChar>
                  </w:r>
                  <w:r w:rsidRPr="00D96569">
                    <w:rPr>
                      <w:rFonts w:cstheme="minorHAnsi"/>
                    </w:rPr>
                    <w:instrText xml:space="preserve"> FORMCHECKBOX </w:instrText>
                  </w:r>
                  <w:r>
                    <w:rPr>
                      <w:rFonts w:cstheme="minorHAnsi"/>
                    </w:rPr>
                  </w:r>
                  <w:r>
                    <w:rPr>
                      <w:rFonts w:cstheme="minorHAnsi"/>
                    </w:rPr>
                    <w:fldChar w:fldCharType="separate"/>
                  </w:r>
                  <w:r w:rsidRPr="00D96569">
                    <w:rPr>
                      <w:rFonts w:cstheme="minorHAnsi"/>
                    </w:rPr>
                    <w:fldChar w:fldCharType="end"/>
                  </w:r>
                  <w:r w:rsidRPr="00D96569">
                    <w:rPr>
                      <w:rFonts w:cstheme="minorHAnsi"/>
                    </w:rPr>
                    <w:t>Self Learning</w:t>
                  </w:r>
                </w:p>
              </w:tc>
            </w:tr>
          </w:tbl>
          <w:p w14:paraId="485CB23F" w14:textId="77777777" w:rsidR="00794C6B" w:rsidRPr="00D96569" w:rsidRDefault="00794C6B" w:rsidP="00B72523">
            <w:pPr>
              <w:jc w:val="both"/>
              <w:rPr>
                <w:rFonts w:cstheme="minorHAnsi"/>
              </w:rPr>
            </w:pPr>
          </w:p>
        </w:tc>
      </w:tr>
      <w:tr w:rsidR="00794C6B" w:rsidRPr="00D96569" w14:paraId="4DAD84A7" w14:textId="77777777" w:rsidTr="002A01E5">
        <w:tc>
          <w:tcPr>
            <w:tcW w:w="2265" w:type="dxa"/>
          </w:tcPr>
          <w:p w14:paraId="4F837456" w14:textId="77777777" w:rsidR="00794C6B" w:rsidRPr="001C37AF" w:rsidRDefault="003071E1" w:rsidP="00B72523">
            <w:pPr>
              <w:jc w:val="both"/>
              <w:rPr>
                <w:rFonts w:cstheme="minorHAnsi"/>
                <w:b/>
              </w:rPr>
            </w:pPr>
            <w:r w:rsidRPr="001C37AF">
              <w:rPr>
                <w:rFonts w:cstheme="minorHAnsi"/>
                <w:b/>
              </w:rPr>
              <w:t>Evaluation Method</w:t>
            </w:r>
          </w:p>
        </w:tc>
        <w:tc>
          <w:tcPr>
            <w:tcW w:w="7653" w:type="dxa"/>
            <w:gridSpan w:val="3"/>
            <w:shd w:val="clear" w:color="auto" w:fill="auto"/>
          </w:tcPr>
          <w:p w14:paraId="0112EA27" w14:textId="32052711" w:rsidR="00794C6B" w:rsidRPr="00210022" w:rsidRDefault="003071E1" w:rsidP="002A01E5">
            <w:pPr>
              <w:jc w:val="both"/>
              <w:rPr>
                <w:rFonts w:cstheme="minorHAnsi"/>
                <w:lang w:val="en-US"/>
              </w:rPr>
            </w:pPr>
            <w:r w:rsidRPr="00210022">
              <w:rPr>
                <w:rFonts w:cstheme="minorHAnsi"/>
                <w:lang w:val="en-US"/>
              </w:rPr>
              <w:t>T</w:t>
            </w:r>
            <w:r w:rsidR="007C5860" w:rsidRPr="00210022">
              <w:rPr>
                <w:rFonts w:cstheme="minorHAnsi"/>
                <w:lang w:val="en-US"/>
              </w:rPr>
              <w:t>heoretica</w:t>
            </w:r>
            <w:r w:rsidRPr="00210022">
              <w:rPr>
                <w:rFonts w:cstheme="minorHAnsi"/>
                <w:lang w:val="en-US"/>
              </w:rPr>
              <w:t>l Exam (</w:t>
            </w:r>
            <w:r w:rsidR="00873739" w:rsidRPr="00210022">
              <w:rPr>
                <w:rFonts w:cstheme="minorHAnsi"/>
                <w:lang w:val="en-US"/>
              </w:rPr>
              <w:t>8</w:t>
            </w:r>
            <w:r w:rsidR="00521B68" w:rsidRPr="00210022">
              <w:rPr>
                <w:rFonts w:cstheme="minorHAnsi"/>
                <w:lang w:val="en-US"/>
              </w:rPr>
              <w:t>0</w:t>
            </w:r>
            <w:r w:rsidR="007C5860" w:rsidRPr="00210022">
              <w:rPr>
                <w:rFonts w:cstheme="minorHAnsi"/>
                <w:lang w:val="en-US"/>
              </w:rPr>
              <w:t>%)</w:t>
            </w:r>
            <w:r w:rsidRPr="00210022">
              <w:rPr>
                <w:rFonts w:cstheme="minorHAnsi"/>
                <w:lang w:val="en-US"/>
              </w:rPr>
              <w:t>,</w:t>
            </w:r>
            <w:r w:rsidR="007C5860" w:rsidRPr="00210022">
              <w:rPr>
                <w:rFonts w:cstheme="minorHAnsi"/>
                <w:lang w:val="en-US"/>
              </w:rPr>
              <w:t xml:space="preserve"> </w:t>
            </w:r>
            <w:r w:rsidR="008D6287" w:rsidRPr="00210022">
              <w:rPr>
                <w:rFonts w:cstheme="minorHAnsi"/>
                <w:lang w:val="en-US"/>
              </w:rPr>
              <w:t xml:space="preserve">Anatomy </w:t>
            </w:r>
            <w:r w:rsidR="007C5860" w:rsidRPr="00210022">
              <w:rPr>
                <w:rFonts w:cstheme="minorHAnsi"/>
                <w:lang w:val="en-US"/>
              </w:rPr>
              <w:t>Practical</w:t>
            </w:r>
            <w:r w:rsidRPr="00210022">
              <w:rPr>
                <w:rFonts w:cstheme="minorHAnsi"/>
                <w:lang w:val="en-US"/>
              </w:rPr>
              <w:t xml:space="preserve"> exam</w:t>
            </w:r>
            <w:r w:rsidR="00794C6B" w:rsidRPr="00210022">
              <w:rPr>
                <w:rFonts w:cstheme="minorHAnsi"/>
                <w:lang w:val="en-US"/>
              </w:rPr>
              <w:t xml:space="preserve"> (</w:t>
            </w:r>
            <w:r w:rsidR="002A01E5">
              <w:rPr>
                <w:rFonts w:cstheme="minorHAnsi"/>
                <w:lang w:val="en-US"/>
              </w:rPr>
              <w:t>10</w:t>
            </w:r>
            <w:r w:rsidR="007C5860" w:rsidRPr="00210022">
              <w:rPr>
                <w:rFonts w:cstheme="minorHAnsi"/>
                <w:lang w:val="en-US"/>
              </w:rPr>
              <w:t>%</w:t>
            </w:r>
            <w:r w:rsidR="00794C6B" w:rsidRPr="00210022">
              <w:rPr>
                <w:rFonts w:cstheme="minorHAnsi"/>
                <w:lang w:val="en-US"/>
              </w:rPr>
              <w:t xml:space="preserve">), </w:t>
            </w:r>
            <w:r w:rsidR="002A01E5">
              <w:rPr>
                <w:rFonts w:cstheme="minorHAnsi"/>
              </w:rPr>
              <w:t>Flipped Class</w:t>
            </w:r>
            <w:r w:rsidRPr="00210022">
              <w:rPr>
                <w:rFonts w:cstheme="minorHAnsi"/>
                <w:lang w:val="en-US"/>
              </w:rPr>
              <w:t xml:space="preserve"> (</w:t>
            </w:r>
            <w:r w:rsidR="002A01E5" w:rsidRPr="008638F8">
              <w:rPr>
                <w:rFonts w:cstheme="minorHAnsi"/>
                <w:lang w:val="en-US"/>
              </w:rPr>
              <w:t>5</w:t>
            </w:r>
            <w:r w:rsidR="007C5860" w:rsidRPr="008638F8">
              <w:rPr>
                <w:rFonts w:cstheme="minorHAnsi"/>
                <w:lang w:val="en-US"/>
              </w:rPr>
              <w:t>%</w:t>
            </w:r>
            <w:r w:rsidR="002A01E5" w:rsidRPr="008638F8">
              <w:rPr>
                <w:rFonts w:cstheme="minorHAnsi"/>
                <w:lang w:val="en-US"/>
              </w:rPr>
              <w:t>+</w:t>
            </w:r>
            <w:r w:rsidR="008638F8" w:rsidRPr="008638F8">
              <w:rPr>
                <w:rFonts w:cstheme="minorHAnsi"/>
                <w:lang w:val="en-US"/>
              </w:rPr>
              <w:t xml:space="preserve"> </w:t>
            </w:r>
            <w:r w:rsidR="002A01E5" w:rsidRPr="008638F8">
              <w:rPr>
                <w:rFonts w:cstheme="minorHAnsi"/>
                <w:lang w:val="en-US"/>
              </w:rPr>
              <w:t>5</w:t>
            </w:r>
            <w:r w:rsidR="00C31786" w:rsidRPr="008638F8">
              <w:rPr>
                <w:rFonts w:cstheme="minorHAnsi"/>
                <w:lang w:val="en-US"/>
              </w:rPr>
              <w:t>%</w:t>
            </w:r>
            <w:r w:rsidR="002A01E5" w:rsidRPr="008638F8">
              <w:rPr>
                <w:rFonts w:cstheme="minorHAnsi"/>
                <w:lang w:val="en-US"/>
              </w:rPr>
              <w:t>)</w:t>
            </w:r>
          </w:p>
        </w:tc>
      </w:tr>
      <w:tr w:rsidR="00794C6B" w:rsidRPr="00D96569" w14:paraId="622B1BB4" w14:textId="77777777" w:rsidTr="002A01E5">
        <w:tc>
          <w:tcPr>
            <w:tcW w:w="2265" w:type="dxa"/>
          </w:tcPr>
          <w:p w14:paraId="14C6D423" w14:textId="77777777" w:rsidR="00794C6B" w:rsidRPr="00D96569" w:rsidRDefault="00402CBF" w:rsidP="00B72523">
            <w:pPr>
              <w:jc w:val="both"/>
              <w:rPr>
                <w:rFonts w:cstheme="minorHAnsi"/>
                <w:b/>
              </w:rPr>
            </w:pPr>
            <w:r w:rsidRPr="00D96569">
              <w:rPr>
                <w:rFonts w:cstheme="minorHAnsi"/>
                <w:b/>
              </w:rPr>
              <w:t>Lesson Language</w:t>
            </w:r>
          </w:p>
        </w:tc>
        <w:tc>
          <w:tcPr>
            <w:tcW w:w="7653" w:type="dxa"/>
            <w:gridSpan w:val="3"/>
          </w:tcPr>
          <w:p w14:paraId="2AC4FD03" w14:textId="77777777" w:rsidR="00794C6B" w:rsidRPr="00D96569" w:rsidRDefault="00402CBF" w:rsidP="00B72523">
            <w:pPr>
              <w:jc w:val="both"/>
              <w:rPr>
                <w:rFonts w:cstheme="minorHAnsi"/>
              </w:rPr>
            </w:pPr>
            <w:r w:rsidRPr="00D96569">
              <w:rPr>
                <w:rFonts w:cstheme="minorHAnsi"/>
              </w:rPr>
              <w:t>English</w:t>
            </w:r>
          </w:p>
        </w:tc>
      </w:tr>
    </w:tbl>
    <w:p w14:paraId="20B0CA36" w14:textId="77777777" w:rsidR="00794C6B" w:rsidRPr="00D96569" w:rsidRDefault="00794C6B" w:rsidP="002A01E5">
      <w:pPr>
        <w:jc w:val="both"/>
        <w:rPr>
          <w:rFonts w:cstheme="minorHAnsi"/>
        </w:rPr>
      </w:pPr>
    </w:p>
    <w:sectPr w:rsidR="00794C6B" w:rsidRPr="00D96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5A33"/>
    <w:multiLevelType w:val="hybridMultilevel"/>
    <w:tmpl w:val="3744ABC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2E8250A"/>
    <w:multiLevelType w:val="hybridMultilevel"/>
    <w:tmpl w:val="50F8D0C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5997D80"/>
    <w:multiLevelType w:val="hybridMultilevel"/>
    <w:tmpl w:val="FADC889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C221F8F"/>
    <w:multiLevelType w:val="hybridMultilevel"/>
    <w:tmpl w:val="0A0A75E4"/>
    <w:lvl w:ilvl="0" w:tplc="4742146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5DB224E"/>
    <w:multiLevelType w:val="hybridMultilevel"/>
    <w:tmpl w:val="9ABCAA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7B523AD"/>
    <w:multiLevelType w:val="hybridMultilevel"/>
    <w:tmpl w:val="13F860D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A47473D"/>
    <w:multiLevelType w:val="hybridMultilevel"/>
    <w:tmpl w:val="07A807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B763090"/>
    <w:multiLevelType w:val="hybridMultilevel"/>
    <w:tmpl w:val="7794C5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DB6754C"/>
    <w:multiLevelType w:val="hybridMultilevel"/>
    <w:tmpl w:val="36909D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5CC4A8D"/>
    <w:multiLevelType w:val="hybridMultilevel"/>
    <w:tmpl w:val="9C1C4F9C"/>
    <w:lvl w:ilvl="0" w:tplc="A22ACEA0">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6D442BA"/>
    <w:multiLevelType w:val="multilevel"/>
    <w:tmpl w:val="4394D63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4B4120"/>
    <w:multiLevelType w:val="hybridMultilevel"/>
    <w:tmpl w:val="3AF433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BD33C2"/>
    <w:multiLevelType w:val="hybridMultilevel"/>
    <w:tmpl w:val="7A220106"/>
    <w:lvl w:ilvl="0" w:tplc="8FCADDF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42A633B"/>
    <w:multiLevelType w:val="multilevel"/>
    <w:tmpl w:val="C1E047B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EC24C5"/>
    <w:multiLevelType w:val="hybridMultilevel"/>
    <w:tmpl w:val="B8EA77F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44BC2A02"/>
    <w:multiLevelType w:val="hybridMultilevel"/>
    <w:tmpl w:val="E14CC27C"/>
    <w:lvl w:ilvl="0" w:tplc="9666349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A21C2C"/>
    <w:multiLevelType w:val="hybridMultilevel"/>
    <w:tmpl w:val="F4D2D3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71C1551"/>
    <w:multiLevelType w:val="hybridMultilevel"/>
    <w:tmpl w:val="F57ACB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39F111C"/>
    <w:multiLevelType w:val="hybridMultilevel"/>
    <w:tmpl w:val="CDBAF6D8"/>
    <w:lvl w:ilvl="0" w:tplc="5CAA63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C555026"/>
    <w:multiLevelType w:val="hybridMultilevel"/>
    <w:tmpl w:val="2E40C0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AF0808"/>
    <w:multiLevelType w:val="hybridMultilevel"/>
    <w:tmpl w:val="730C2D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3A8441C"/>
    <w:multiLevelType w:val="hybridMultilevel"/>
    <w:tmpl w:val="3C9A52E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5" w15:restartNumberingAfterBreak="0">
    <w:nsid w:val="7D877E8A"/>
    <w:multiLevelType w:val="hybridMultilevel"/>
    <w:tmpl w:val="A7362C0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21"/>
  </w:num>
  <w:num w:numId="4">
    <w:abstractNumId w:val="5"/>
  </w:num>
  <w:num w:numId="5">
    <w:abstractNumId w:val="22"/>
  </w:num>
  <w:num w:numId="6">
    <w:abstractNumId w:val="16"/>
  </w:num>
  <w:num w:numId="7">
    <w:abstractNumId w:val="10"/>
  </w:num>
  <w:num w:numId="8">
    <w:abstractNumId w:val="17"/>
  </w:num>
  <w:num w:numId="9">
    <w:abstractNumId w:val="20"/>
  </w:num>
  <w:num w:numId="10">
    <w:abstractNumId w:val="3"/>
  </w:num>
  <w:num w:numId="11">
    <w:abstractNumId w:val="23"/>
  </w:num>
  <w:num w:numId="12">
    <w:abstractNumId w:val="19"/>
  </w:num>
  <w:num w:numId="13">
    <w:abstractNumId w:val="7"/>
  </w:num>
  <w:num w:numId="14">
    <w:abstractNumId w:val="13"/>
  </w:num>
  <w:num w:numId="15">
    <w:abstractNumId w:val="25"/>
  </w:num>
  <w:num w:numId="16">
    <w:abstractNumId w:val="2"/>
  </w:num>
  <w:num w:numId="17">
    <w:abstractNumId w:val="1"/>
  </w:num>
  <w:num w:numId="18">
    <w:abstractNumId w:val="0"/>
  </w:num>
  <w:num w:numId="19">
    <w:abstractNumId w:val="18"/>
  </w:num>
  <w:num w:numId="20">
    <w:abstractNumId w:val="15"/>
  </w:num>
  <w:num w:numId="21">
    <w:abstractNumId w:val="14"/>
  </w:num>
  <w:num w:numId="22">
    <w:abstractNumId w:val="12"/>
  </w:num>
  <w:num w:numId="23">
    <w:abstractNumId w:val="4"/>
  </w:num>
  <w:num w:numId="24">
    <w:abstractNumId w:val="11"/>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6A22"/>
    <w:rsid w:val="00011500"/>
    <w:rsid w:val="00022E7B"/>
    <w:rsid w:val="000277C3"/>
    <w:rsid w:val="0002788D"/>
    <w:rsid w:val="000358D5"/>
    <w:rsid w:val="000424D4"/>
    <w:rsid w:val="000611B3"/>
    <w:rsid w:val="00084767"/>
    <w:rsid w:val="0008598B"/>
    <w:rsid w:val="0009292C"/>
    <w:rsid w:val="00092AAD"/>
    <w:rsid w:val="00095781"/>
    <w:rsid w:val="000A3854"/>
    <w:rsid w:val="000B2611"/>
    <w:rsid w:val="000F6134"/>
    <w:rsid w:val="001066E8"/>
    <w:rsid w:val="001168A8"/>
    <w:rsid w:val="001329B4"/>
    <w:rsid w:val="00137C6E"/>
    <w:rsid w:val="00140FFC"/>
    <w:rsid w:val="0015331D"/>
    <w:rsid w:val="0015363D"/>
    <w:rsid w:val="0015410C"/>
    <w:rsid w:val="00157895"/>
    <w:rsid w:val="00165602"/>
    <w:rsid w:val="001735A2"/>
    <w:rsid w:val="00176323"/>
    <w:rsid w:val="001834BB"/>
    <w:rsid w:val="001C37AF"/>
    <w:rsid w:val="001C5C20"/>
    <w:rsid w:val="001E007F"/>
    <w:rsid w:val="001E4B1F"/>
    <w:rsid w:val="001E5166"/>
    <w:rsid w:val="001F06DB"/>
    <w:rsid w:val="001F7E54"/>
    <w:rsid w:val="00204A36"/>
    <w:rsid w:val="00210022"/>
    <w:rsid w:val="00211758"/>
    <w:rsid w:val="002436D1"/>
    <w:rsid w:val="00253248"/>
    <w:rsid w:val="002566BE"/>
    <w:rsid w:val="002632CD"/>
    <w:rsid w:val="002676BF"/>
    <w:rsid w:val="002810BF"/>
    <w:rsid w:val="002A01E5"/>
    <w:rsid w:val="002A022A"/>
    <w:rsid w:val="002A5656"/>
    <w:rsid w:val="002B0046"/>
    <w:rsid w:val="002B2754"/>
    <w:rsid w:val="002C4163"/>
    <w:rsid w:val="002D12E5"/>
    <w:rsid w:val="002E2111"/>
    <w:rsid w:val="002F0097"/>
    <w:rsid w:val="00303DDA"/>
    <w:rsid w:val="003071E1"/>
    <w:rsid w:val="00324C2C"/>
    <w:rsid w:val="003671F0"/>
    <w:rsid w:val="00373EB5"/>
    <w:rsid w:val="00375457"/>
    <w:rsid w:val="0037552D"/>
    <w:rsid w:val="003B1DB7"/>
    <w:rsid w:val="003C1BC3"/>
    <w:rsid w:val="003D0D62"/>
    <w:rsid w:val="003D2DBF"/>
    <w:rsid w:val="003E5E49"/>
    <w:rsid w:val="003F018D"/>
    <w:rsid w:val="003F1D8A"/>
    <w:rsid w:val="003F5F09"/>
    <w:rsid w:val="00400D4A"/>
    <w:rsid w:val="00402CBF"/>
    <w:rsid w:val="00405FAD"/>
    <w:rsid w:val="00406DEA"/>
    <w:rsid w:val="00410107"/>
    <w:rsid w:val="004129DF"/>
    <w:rsid w:val="00420A91"/>
    <w:rsid w:val="00426537"/>
    <w:rsid w:val="004362E5"/>
    <w:rsid w:val="00470AB5"/>
    <w:rsid w:val="00477D04"/>
    <w:rsid w:val="004831D2"/>
    <w:rsid w:val="00484D7F"/>
    <w:rsid w:val="00495A6E"/>
    <w:rsid w:val="00495B78"/>
    <w:rsid w:val="004C1CC1"/>
    <w:rsid w:val="004C47EE"/>
    <w:rsid w:val="004D45A5"/>
    <w:rsid w:val="004D5FDD"/>
    <w:rsid w:val="004E3D99"/>
    <w:rsid w:val="004F3433"/>
    <w:rsid w:val="0051164C"/>
    <w:rsid w:val="00521B68"/>
    <w:rsid w:val="00522C64"/>
    <w:rsid w:val="00535807"/>
    <w:rsid w:val="005453CF"/>
    <w:rsid w:val="00545AC3"/>
    <w:rsid w:val="00555661"/>
    <w:rsid w:val="005719A3"/>
    <w:rsid w:val="005C632B"/>
    <w:rsid w:val="005D4040"/>
    <w:rsid w:val="005E386C"/>
    <w:rsid w:val="005E3FDF"/>
    <w:rsid w:val="005E6C04"/>
    <w:rsid w:val="005F4E12"/>
    <w:rsid w:val="00604E01"/>
    <w:rsid w:val="00622E16"/>
    <w:rsid w:val="0065329C"/>
    <w:rsid w:val="00656C91"/>
    <w:rsid w:val="006616EA"/>
    <w:rsid w:val="0066197E"/>
    <w:rsid w:val="006D2BCA"/>
    <w:rsid w:val="006F7737"/>
    <w:rsid w:val="007122BD"/>
    <w:rsid w:val="007148FC"/>
    <w:rsid w:val="00723114"/>
    <w:rsid w:val="00724F6C"/>
    <w:rsid w:val="007365B5"/>
    <w:rsid w:val="00742179"/>
    <w:rsid w:val="0075669C"/>
    <w:rsid w:val="00780386"/>
    <w:rsid w:val="00785C3B"/>
    <w:rsid w:val="00794C6B"/>
    <w:rsid w:val="007A1D0A"/>
    <w:rsid w:val="007C5223"/>
    <w:rsid w:val="007C5860"/>
    <w:rsid w:val="007D10CF"/>
    <w:rsid w:val="007D7BA1"/>
    <w:rsid w:val="007E25EE"/>
    <w:rsid w:val="008004A1"/>
    <w:rsid w:val="0080214F"/>
    <w:rsid w:val="00803A13"/>
    <w:rsid w:val="00812253"/>
    <w:rsid w:val="0081284F"/>
    <w:rsid w:val="0082396E"/>
    <w:rsid w:val="00825D6F"/>
    <w:rsid w:val="00831E6B"/>
    <w:rsid w:val="00834C4E"/>
    <w:rsid w:val="00852C88"/>
    <w:rsid w:val="0085350D"/>
    <w:rsid w:val="0085537A"/>
    <w:rsid w:val="00860618"/>
    <w:rsid w:val="008638F8"/>
    <w:rsid w:val="00873739"/>
    <w:rsid w:val="00880175"/>
    <w:rsid w:val="00880C63"/>
    <w:rsid w:val="008819BC"/>
    <w:rsid w:val="0088399E"/>
    <w:rsid w:val="00883C06"/>
    <w:rsid w:val="00896D39"/>
    <w:rsid w:val="008B060A"/>
    <w:rsid w:val="008C2AFC"/>
    <w:rsid w:val="008C4D1A"/>
    <w:rsid w:val="008C6AD1"/>
    <w:rsid w:val="008D6287"/>
    <w:rsid w:val="008D6A19"/>
    <w:rsid w:val="008E23CF"/>
    <w:rsid w:val="008F0A02"/>
    <w:rsid w:val="009024AF"/>
    <w:rsid w:val="00933EB7"/>
    <w:rsid w:val="009349CF"/>
    <w:rsid w:val="00954E4C"/>
    <w:rsid w:val="00961113"/>
    <w:rsid w:val="009755D6"/>
    <w:rsid w:val="009763C2"/>
    <w:rsid w:val="00976FC1"/>
    <w:rsid w:val="00977E62"/>
    <w:rsid w:val="00981C9A"/>
    <w:rsid w:val="009911E0"/>
    <w:rsid w:val="0099387C"/>
    <w:rsid w:val="009A1033"/>
    <w:rsid w:val="009A4F5E"/>
    <w:rsid w:val="009A65C0"/>
    <w:rsid w:val="009A7DEB"/>
    <w:rsid w:val="009D74C3"/>
    <w:rsid w:val="009F12E8"/>
    <w:rsid w:val="00A05145"/>
    <w:rsid w:val="00A13CB0"/>
    <w:rsid w:val="00A20979"/>
    <w:rsid w:val="00A3019C"/>
    <w:rsid w:val="00A42280"/>
    <w:rsid w:val="00A45D3C"/>
    <w:rsid w:val="00A63991"/>
    <w:rsid w:val="00A70CA2"/>
    <w:rsid w:val="00A85827"/>
    <w:rsid w:val="00A86B6B"/>
    <w:rsid w:val="00AA5678"/>
    <w:rsid w:val="00AA65CE"/>
    <w:rsid w:val="00AB23AB"/>
    <w:rsid w:val="00AC3F0E"/>
    <w:rsid w:val="00AE40A7"/>
    <w:rsid w:val="00AE65DB"/>
    <w:rsid w:val="00AE7E45"/>
    <w:rsid w:val="00B12D42"/>
    <w:rsid w:val="00B4276F"/>
    <w:rsid w:val="00B44CE1"/>
    <w:rsid w:val="00B475BD"/>
    <w:rsid w:val="00B50E51"/>
    <w:rsid w:val="00B558C9"/>
    <w:rsid w:val="00B558CE"/>
    <w:rsid w:val="00B72523"/>
    <w:rsid w:val="00B754DF"/>
    <w:rsid w:val="00BA3DC1"/>
    <w:rsid w:val="00BB4DC7"/>
    <w:rsid w:val="00BB7773"/>
    <w:rsid w:val="00BB7BE2"/>
    <w:rsid w:val="00BC1B02"/>
    <w:rsid w:val="00BC4274"/>
    <w:rsid w:val="00BC711E"/>
    <w:rsid w:val="00BD02EA"/>
    <w:rsid w:val="00BF232B"/>
    <w:rsid w:val="00C12ADD"/>
    <w:rsid w:val="00C31786"/>
    <w:rsid w:val="00C31E50"/>
    <w:rsid w:val="00C359F8"/>
    <w:rsid w:val="00C37A38"/>
    <w:rsid w:val="00C40A50"/>
    <w:rsid w:val="00C53D21"/>
    <w:rsid w:val="00C90A76"/>
    <w:rsid w:val="00C9185E"/>
    <w:rsid w:val="00C93047"/>
    <w:rsid w:val="00CA1AE5"/>
    <w:rsid w:val="00CA6FAD"/>
    <w:rsid w:val="00CB0CA2"/>
    <w:rsid w:val="00CC3944"/>
    <w:rsid w:val="00CC5CDF"/>
    <w:rsid w:val="00CD4D3F"/>
    <w:rsid w:val="00CE172B"/>
    <w:rsid w:val="00CF08C9"/>
    <w:rsid w:val="00D04B5A"/>
    <w:rsid w:val="00D04C10"/>
    <w:rsid w:val="00D0725A"/>
    <w:rsid w:val="00D25E9C"/>
    <w:rsid w:val="00D375A7"/>
    <w:rsid w:val="00D65AD9"/>
    <w:rsid w:val="00D7061F"/>
    <w:rsid w:val="00D8194B"/>
    <w:rsid w:val="00D828F4"/>
    <w:rsid w:val="00D96569"/>
    <w:rsid w:val="00DA6286"/>
    <w:rsid w:val="00DB3F3E"/>
    <w:rsid w:val="00DC5962"/>
    <w:rsid w:val="00DE2EE7"/>
    <w:rsid w:val="00DF61FF"/>
    <w:rsid w:val="00E427A2"/>
    <w:rsid w:val="00E42E89"/>
    <w:rsid w:val="00E74733"/>
    <w:rsid w:val="00E76008"/>
    <w:rsid w:val="00E8686D"/>
    <w:rsid w:val="00E97434"/>
    <w:rsid w:val="00EB1F10"/>
    <w:rsid w:val="00EB2EA9"/>
    <w:rsid w:val="00EB4264"/>
    <w:rsid w:val="00ED5CCD"/>
    <w:rsid w:val="00EF24BC"/>
    <w:rsid w:val="00EF70DD"/>
    <w:rsid w:val="00F02FC3"/>
    <w:rsid w:val="00F053C0"/>
    <w:rsid w:val="00F1279A"/>
    <w:rsid w:val="00F15B41"/>
    <w:rsid w:val="00F25B99"/>
    <w:rsid w:val="00F27EFF"/>
    <w:rsid w:val="00F329CC"/>
    <w:rsid w:val="00F519E1"/>
    <w:rsid w:val="00F552D7"/>
    <w:rsid w:val="00F64D5E"/>
    <w:rsid w:val="00F7248B"/>
    <w:rsid w:val="00FC1D7E"/>
    <w:rsid w:val="00FF2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60099"/>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024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customStyle="1" w:styleId="Default">
    <w:name w:val="Default"/>
    <w:rsid w:val="004129DF"/>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B475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9024A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9024AF"/>
    <w:rPr>
      <w:color w:val="0000FF"/>
      <w:u w:val="single"/>
    </w:rPr>
  </w:style>
  <w:style w:type="character" w:customStyle="1" w:styleId="a-size-extra-large">
    <w:name w:val="a-size-extra-large"/>
    <w:basedOn w:val="VarsaylanParagrafYazTipi"/>
    <w:rsid w:val="009024AF"/>
  </w:style>
  <w:style w:type="character" w:customStyle="1" w:styleId="a-size-large">
    <w:name w:val="a-size-large"/>
    <w:basedOn w:val="VarsaylanParagrafYazTipi"/>
    <w:rsid w:val="009024AF"/>
  </w:style>
  <w:style w:type="character" w:customStyle="1" w:styleId="author">
    <w:name w:val="author"/>
    <w:basedOn w:val="VarsaylanParagrafYazTipi"/>
    <w:rsid w:val="009024AF"/>
  </w:style>
  <w:style w:type="character" w:customStyle="1" w:styleId="a-declarative">
    <w:name w:val="a-declarative"/>
    <w:basedOn w:val="VarsaylanParagrafYazTipi"/>
    <w:rsid w:val="009024AF"/>
  </w:style>
  <w:style w:type="character" w:customStyle="1" w:styleId="a-color-secondary">
    <w:name w:val="a-color-secondary"/>
    <w:basedOn w:val="VarsaylanParagrafYazTipi"/>
    <w:rsid w:val="009024AF"/>
  </w:style>
  <w:style w:type="character" w:customStyle="1" w:styleId="fn">
    <w:name w:val="fn"/>
    <w:basedOn w:val="VarsaylanParagrafYazTipi"/>
    <w:rsid w:val="0090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17723">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212770297">
      <w:bodyDiv w:val="1"/>
      <w:marLeft w:val="0"/>
      <w:marRight w:val="0"/>
      <w:marTop w:val="0"/>
      <w:marBottom w:val="0"/>
      <w:divBdr>
        <w:top w:val="none" w:sz="0" w:space="0" w:color="auto"/>
        <w:left w:val="none" w:sz="0" w:space="0" w:color="auto"/>
        <w:bottom w:val="none" w:sz="0" w:space="0" w:color="auto"/>
        <w:right w:val="none" w:sz="0" w:space="0" w:color="auto"/>
      </w:divBdr>
    </w:div>
    <w:div w:id="1544823703">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500973/" TargetMode="External"/><Relationship Id="rId13" Type="http://schemas.openxmlformats.org/officeDocument/2006/relationships/hyperlink" Target="https://www.youtube.com/watch?v=aeSlJPLFk8Q" TargetMode="External"/><Relationship Id="rId3" Type="http://schemas.openxmlformats.org/officeDocument/2006/relationships/styles" Target="styles.xml"/><Relationship Id="rId7" Type="http://schemas.openxmlformats.org/officeDocument/2006/relationships/hyperlink" Target="https://doi.org/10.4103%2F2229-516X.162273" TargetMode="External"/><Relationship Id="rId12" Type="http://schemas.openxmlformats.org/officeDocument/2006/relationships/hyperlink" Target="https://www.statista.com/topics/4782/health-care-in-turke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ncbi.nlm.nih.gov/pmc/articles/PMC4552065/" TargetMode="External"/><Relationship Id="rId11" Type="http://schemas.openxmlformats.org/officeDocument/2006/relationships/hyperlink" Target="https://healthmanagement.org/c/it/issuearticle/turkish-healthcare-overview-of-the-health-syste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ohealthobservatory.who.int/countries/turkiye" TargetMode="External"/><Relationship Id="rId4" Type="http://schemas.openxmlformats.org/officeDocument/2006/relationships/settings" Target="settings.xml"/><Relationship Id="rId9" Type="http://schemas.openxmlformats.org/officeDocument/2006/relationships/hyperlink" Target="https://doi.org/10.3325%2Fcmj.2015.56.311" TargetMode="External"/><Relationship Id="rId14" Type="http://schemas.openxmlformats.org/officeDocument/2006/relationships/hyperlink" Target="https://www.youtube.com/watch?v=oTJs5LJ4YK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7D22A-1EB1-4437-B9D7-6C553935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3089</Words>
  <Characters>17612</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ezgi</cp:lastModifiedBy>
  <cp:revision>12</cp:revision>
  <dcterms:created xsi:type="dcterms:W3CDTF">2023-01-31T13:04:00Z</dcterms:created>
  <dcterms:modified xsi:type="dcterms:W3CDTF">2024-01-17T09:30:00Z</dcterms:modified>
</cp:coreProperties>
</file>